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F854E" w14:textId="47E59C53" w:rsidR="00E45753" w:rsidRDefault="00E45753" w:rsidP="00E45753">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512D1B">
        <w:rPr>
          <w:b/>
          <w:noProof/>
          <w:sz w:val="24"/>
        </w:rPr>
        <w:t>4</w:t>
      </w:r>
      <w:r>
        <w:rPr>
          <w:b/>
          <w:noProof/>
          <w:sz w:val="24"/>
        </w:rPr>
        <w:t>e</w:t>
      </w:r>
      <w:r>
        <w:rPr>
          <w:b/>
          <w:noProof/>
          <w:sz w:val="24"/>
        </w:rPr>
        <w:fldChar w:fldCharType="end"/>
      </w:r>
      <w:r>
        <w:rPr>
          <w:b/>
          <w:i/>
          <w:noProof/>
          <w:sz w:val="28"/>
        </w:rPr>
        <w:tab/>
      </w:r>
      <w:r w:rsidR="00D20FE9" w:rsidRPr="00D20FE9">
        <w:rPr>
          <w:b/>
          <w:i/>
          <w:noProof/>
          <w:sz w:val="28"/>
        </w:rPr>
        <w:t>R2-2106693</w:t>
      </w:r>
    </w:p>
    <w:p w14:paraId="6899BA5B" w14:textId="3E04A47D" w:rsidR="00E45753" w:rsidRDefault="00E45753" w:rsidP="00E457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1</w:t>
      </w:r>
      <w:r w:rsidR="00512D1B">
        <w:rPr>
          <w:b/>
          <w:noProof/>
          <w:sz w:val="24"/>
        </w:rPr>
        <w:t>9</w:t>
      </w:r>
      <w:r>
        <w:rPr>
          <w:b/>
          <w:noProof/>
          <w:sz w:val="24"/>
          <w:vertAlign w:val="superscript"/>
        </w:rPr>
        <w:t>th</w:t>
      </w:r>
      <w:r>
        <w:rPr>
          <w:b/>
          <w:noProof/>
          <w:sz w:val="24"/>
        </w:rPr>
        <w:t xml:space="preserve"> – 2</w:t>
      </w:r>
      <w:r w:rsidR="00512D1B">
        <w:rPr>
          <w:b/>
          <w:noProof/>
          <w:sz w:val="24"/>
        </w:rPr>
        <w:t>7</w:t>
      </w:r>
      <w:r>
        <w:rPr>
          <w:b/>
          <w:noProof/>
          <w:sz w:val="24"/>
          <w:vertAlign w:val="superscript"/>
        </w:rPr>
        <w:t xml:space="preserve">th </w:t>
      </w:r>
      <w:r w:rsidR="00512D1B">
        <w:rPr>
          <w:b/>
          <w:noProof/>
          <w:sz w:val="24"/>
        </w:rPr>
        <w:t>May</w:t>
      </w:r>
      <w:r>
        <w:rPr>
          <w:b/>
          <w:noProof/>
          <w:sz w:val="24"/>
        </w:rPr>
        <w:t>,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753" w14:paraId="488BBB8F" w14:textId="77777777" w:rsidTr="00E45753">
        <w:tc>
          <w:tcPr>
            <w:tcW w:w="9641" w:type="dxa"/>
            <w:gridSpan w:val="9"/>
            <w:tcBorders>
              <w:top w:val="single" w:sz="4" w:space="0" w:color="auto"/>
              <w:left w:val="single" w:sz="4" w:space="0" w:color="auto"/>
              <w:bottom w:val="nil"/>
              <w:right w:val="single" w:sz="4" w:space="0" w:color="auto"/>
            </w:tcBorders>
            <w:hideMark/>
          </w:tcPr>
          <w:p w14:paraId="6C8F17AA" w14:textId="77777777" w:rsidR="00E45753" w:rsidRDefault="00E45753">
            <w:pPr>
              <w:pStyle w:val="CRCoverPage"/>
              <w:spacing w:after="0"/>
              <w:jc w:val="right"/>
              <w:rPr>
                <w:i/>
                <w:noProof/>
              </w:rPr>
            </w:pPr>
            <w:r>
              <w:rPr>
                <w:i/>
                <w:noProof/>
                <w:sz w:val="14"/>
              </w:rPr>
              <w:t>CR-Form-v12.1</w:t>
            </w:r>
          </w:p>
        </w:tc>
      </w:tr>
      <w:tr w:rsidR="00E45753" w14:paraId="32242717" w14:textId="77777777" w:rsidTr="00E45753">
        <w:tc>
          <w:tcPr>
            <w:tcW w:w="9641" w:type="dxa"/>
            <w:gridSpan w:val="9"/>
            <w:tcBorders>
              <w:top w:val="nil"/>
              <w:left w:val="single" w:sz="4" w:space="0" w:color="auto"/>
              <w:bottom w:val="nil"/>
              <w:right w:val="single" w:sz="4" w:space="0" w:color="auto"/>
            </w:tcBorders>
            <w:hideMark/>
          </w:tcPr>
          <w:p w14:paraId="33A73EE2" w14:textId="77777777" w:rsidR="00E45753" w:rsidRDefault="00E45753">
            <w:pPr>
              <w:pStyle w:val="CRCoverPage"/>
              <w:spacing w:after="0"/>
              <w:jc w:val="center"/>
              <w:rPr>
                <w:noProof/>
              </w:rPr>
            </w:pPr>
            <w:r>
              <w:rPr>
                <w:b/>
                <w:noProof/>
                <w:sz w:val="32"/>
              </w:rPr>
              <w:t>CHANGE REQUEST</w:t>
            </w:r>
          </w:p>
        </w:tc>
      </w:tr>
      <w:tr w:rsidR="00E45753" w14:paraId="7FEEF371" w14:textId="77777777" w:rsidTr="00E45753">
        <w:tc>
          <w:tcPr>
            <w:tcW w:w="9641" w:type="dxa"/>
            <w:gridSpan w:val="9"/>
            <w:tcBorders>
              <w:top w:val="nil"/>
              <w:left w:val="single" w:sz="4" w:space="0" w:color="auto"/>
              <w:bottom w:val="nil"/>
              <w:right w:val="single" w:sz="4" w:space="0" w:color="auto"/>
            </w:tcBorders>
          </w:tcPr>
          <w:p w14:paraId="2FFC5FAB" w14:textId="77777777" w:rsidR="00E45753" w:rsidRDefault="00E45753">
            <w:pPr>
              <w:pStyle w:val="CRCoverPage"/>
              <w:spacing w:after="0"/>
              <w:rPr>
                <w:noProof/>
                <w:sz w:val="8"/>
                <w:szCs w:val="8"/>
              </w:rPr>
            </w:pPr>
          </w:p>
        </w:tc>
      </w:tr>
      <w:tr w:rsidR="00E45753" w14:paraId="2A264E67" w14:textId="77777777" w:rsidTr="00E45753">
        <w:tc>
          <w:tcPr>
            <w:tcW w:w="142" w:type="dxa"/>
            <w:tcBorders>
              <w:top w:val="nil"/>
              <w:left w:val="single" w:sz="4" w:space="0" w:color="auto"/>
              <w:bottom w:val="nil"/>
              <w:right w:val="nil"/>
            </w:tcBorders>
          </w:tcPr>
          <w:p w14:paraId="0CFE2B78" w14:textId="77777777" w:rsidR="00E45753" w:rsidRDefault="00E45753">
            <w:pPr>
              <w:pStyle w:val="CRCoverPage"/>
              <w:spacing w:after="0"/>
              <w:jc w:val="right"/>
              <w:rPr>
                <w:noProof/>
              </w:rPr>
            </w:pPr>
          </w:p>
        </w:tc>
        <w:tc>
          <w:tcPr>
            <w:tcW w:w="1559" w:type="dxa"/>
            <w:shd w:val="pct30" w:color="FFFF00" w:fill="auto"/>
            <w:hideMark/>
          </w:tcPr>
          <w:p w14:paraId="0DD63FFD" w14:textId="77777777" w:rsidR="00E45753" w:rsidRDefault="00E4575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hideMark/>
          </w:tcPr>
          <w:p w14:paraId="6F617286" w14:textId="77777777" w:rsidR="00E45753" w:rsidRDefault="00E45753">
            <w:pPr>
              <w:pStyle w:val="CRCoverPage"/>
              <w:spacing w:after="0"/>
              <w:jc w:val="center"/>
              <w:rPr>
                <w:noProof/>
              </w:rPr>
            </w:pPr>
            <w:r>
              <w:rPr>
                <w:b/>
                <w:noProof/>
                <w:sz w:val="28"/>
              </w:rPr>
              <w:t>CR</w:t>
            </w:r>
          </w:p>
        </w:tc>
        <w:tc>
          <w:tcPr>
            <w:tcW w:w="1276" w:type="dxa"/>
            <w:shd w:val="pct30" w:color="FFFF00" w:fill="auto"/>
            <w:hideMark/>
          </w:tcPr>
          <w:p w14:paraId="08735F91" w14:textId="6E2D3794" w:rsidR="00E45753" w:rsidRDefault="00313BE5">
            <w:pPr>
              <w:pStyle w:val="CRCoverPage"/>
              <w:spacing w:after="0"/>
              <w:jc w:val="center"/>
              <w:rPr>
                <w:noProof/>
              </w:rPr>
            </w:pPr>
            <w:r w:rsidRPr="00313BE5">
              <w:rPr>
                <w:b/>
                <w:noProof/>
                <w:sz w:val="28"/>
              </w:rPr>
              <w:t>1106</w:t>
            </w:r>
          </w:p>
        </w:tc>
        <w:tc>
          <w:tcPr>
            <w:tcW w:w="709" w:type="dxa"/>
            <w:hideMark/>
          </w:tcPr>
          <w:p w14:paraId="4D25EBE8" w14:textId="77777777" w:rsidR="00E45753" w:rsidRDefault="00E45753">
            <w:pPr>
              <w:pStyle w:val="CRCoverPage"/>
              <w:tabs>
                <w:tab w:val="right" w:pos="625"/>
              </w:tabs>
              <w:spacing w:after="0"/>
              <w:jc w:val="center"/>
              <w:rPr>
                <w:noProof/>
              </w:rPr>
            </w:pPr>
            <w:r>
              <w:rPr>
                <w:b/>
                <w:bCs/>
                <w:noProof/>
                <w:sz w:val="28"/>
              </w:rPr>
              <w:t>rev</w:t>
            </w:r>
          </w:p>
        </w:tc>
        <w:tc>
          <w:tcPr>
            <w:tcW w:w="992" w:type="dxa"/>
            <w:shd w:val="pct30" w:color="FFFF00" w:fill="auto"/>
            <w:hideMark/>
          </w:tcPr>
          <w:p w14:paraId="42D7FFE5" w14:textId="77EBB3F4" w:rsidR="00E45753" w:rsidRDefault="00E80B9A">
            <w:pPr>
              <w:pStyle w:val="CRCoverPage"/>
              <w:spacing w:after="0"/>
              <w:jc w:val="center"/>
              <w:rPr>
                <w:b/>
                <w:noProof/>
              </w:rPr>
            </w:pPr>
            <w:r>
              <w:rPr>
                <w:b/>
                <w:noProof/>
                <w:sz w:val="28"/>
              </w:rPr>
              <w:t>1</w:t>
            </w:r>
          </w:p>
        </w:tc>
        <w:tc>
          <w:tcPr>
            <w:tcW w:w="2410" w:type="dxa"/>
            <w:hideMark/>
          </w:tcPr>
          <w:p w14:paraId="7380BB25" w14:textId="77777777" w:rsidR="00E45753" w:rsidRDefault="00E4575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987B2B" w14:textId="7B5E331E" w:rsidR="00E45753" w:rsidRDefault="00E45753" w:rsidP="000E5B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0E5B7B">
              <w:rPr>
                <w:b/>
                <w:noProof/>
                <w:sz w:val="28"/>
              </w:rPr>
              <w:t>4</w:t>
            </w:r>
            <w:r>
              <w:rPr>
                <w:b/>
                <w:noProof/>
                <w:sz w:val="28"/>
              </w:rPr>
              <w:t>.0</w:t>
            </w:r>
            <w:r>
              <w:rPr>
                <w:b/>
                <w:noProof/>
                <w:sz w:val="28"/>
              </w:rPr>
              <w:fldChar w:fldCharType="end"/>
            </w:r>
          </w:p>
        </w:tc>
        <w:tc>
          <w:tcPr>
            <w:tcW w:w="143" w:type="dxa"/>
            <w:tcBorders>
              <w:top w:val="nil"/>
              <w:left w:val="nil"/>
              <w:bottom w:val="nil"/>
              <w:right w:val="single" w:sz="4" w:space="0" w:color="auto"/>
            </w:tcBorders>
          </w:tcPr>
          <w:p w14:paraId="70B9FCDB" w14:textId="77777777" w:rsidR="00E45753" w:rsidRDefault="00E45753">
            <w:pPr>
              <w:pStyle w:val="CRCoverPage"/>
              <w:spacing w:after="0"/>
              <w:rPr>
                <w:noProof/>
              </w:rPr>
            </w:pPr>
          </w:p>
        </w:tc>
      </w:tr>
      <w:tr w:rsidR="00E45753" w14:paraId="364D1623" w14:textId="77777777" w:rsidTr="00E45753">
        <w:tc>
          <w:tcPr>
            <w:tcW w:w="9641" w:type="dxa"/>
            <w:gridSpan w:val="9"/>
            <w:tcBorders>
              <w:top w:val="nil"/>
              <w:left w:val="single" w:sz="4" w:space="0" w:color="auto"/>
              <w:bottom w:val="nil"/>
              <w:right w:val="single" w:sz="4" w:space="0" w:color="auto"/>
            </w:tcBorders>
          </w:tcPr>
          <w:p w14:paraId="1A9A8E2D" w14:textId="77777777" w:rsidR="00E45753" w:rsidRDefault="00E45753">
            <w:pPr>
              <w:pStyle w:val="CRCoverPage"/>
              <w:spacing w:after="0"/>
              <w:rPr>
                <w:noProof/>
              </w:rPr>
            </w:pPr>
          </w:p>
        </w:tc>
      </w:tr>
      <w:tr w:rsidR="00E45753" w14:paraId="130C79A9" w14:textId="77777777" w:rsidTr="00E45753">
        <w:tc>
          <w:tcPr>
            <w:tcW w:w="9641" w:type="dxa"/>
            <w:gridSpan w:val="9"/>
            <w:tcBorders>
              <w:top w:val="single" w:sz="4" w:space="0" w:color="auto"/>
              <w:left w:val="nil"/>
              <w:bottom w:val="nil"/>
              <w:right w:val="nil"/>
            </w:tcBorders>
            <w:hideMark/>
          </w:tcPr>
          <w:p w14:paraId="4657029F" w14:textId="77777777" w:rsidR="00E45753" w:rsidRDefault="00E4575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45753" w14:paraId="113E4671" w14:textId="77777777" w:rsidTr="00E45753">
        <w:tc>
          <w:tcPr>
            <w:tcW w:w="9641" w:type="dxa"/>
            <w:gridSpan w:val="9"/>
          </w:tcPr>
          <w:p w14:paraId="60A41173" w14:textId="77777777" w:rsidR="00E45753" w:rsidRDefault="00E45753">
            <w:pPr>
              <w:pStyle w:val="CRCoverPage"/>
              <w:spacing w:after="0"/>
              <w:rPr>
                <w:noProof/>
                <w:sz w:val="8"/>
                <w:szCs w:val="8"/>
              </w:rPr>
            </w:pPr>
          </w:p>
        </w:tc>
      </w:tr>
    </w:tbl>
    <w:p w14:paraId="1D21127A"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753" w14:paraId="01945151" w14:textId="77777777" w:rsidTr="00E45753">
        <w:tc>
          <w:tcPr>
            <w:tcW w:w="2835" w:type="dxa"/>
            <w:hideMark/>
          </w:tcPr>
          <w:p w14:paraId="18CE995B" w14:textId="77777777" w:rsidR="00E45753" w:rsidRDefault="00E45753">
            <w:pPr>
              <w:pStyle w:val="CRCoverPage"/>
              <w:tabs>
                <w:tab w:val="right" w:pos="2751"/>
              </w:tabs>
              <w:spacing w:after="0"/>
              <w:rPr>
                <w:b/>
                <w:i/>
                <w:noProof/>
              </w:rPr>
            </w:pPr>
            <w:r>
              <w:rPr>
                <w:b/>
                <w:i/>
                <w:noProof/>
              </w:rPr>
              <w:t>Proposed change affects:</w:t>
            </w:r>
          </w:p>
        </w:tc>
        <w:tc>
          <w:tcPr>
            <w:tcW w:w="1418" w:type="dxa"/>
            <w:hideMark/>
          </w:tcPr>
          <w:p w14:paraId="48DDF307" w14:textId="77777777" w:rsidR="00E45753" w:rsidRDefault="00E457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12B83" w14:textId="77777777" w:rsidR="00E45753" w:rsidRDefault="00E45753">
            <w:pPr>
              <w:pStyle w:val="CRCoverPage"/>
              <w:spacing w:after="0"/>
              <w:jc w:val="center"/>
              <w:rPr>
                <w:b/>
                <w:caps/>
                <w:noProof/>
              </w:rPr>
            </w:pPr>
          </w:p>
        </w:tc>
        <w:tc>
          <w:tcPr>
            <w:tcW w:w="709" w:type="dxa"/>
            <w:tcBorders>
              <w:top w:val="nil"/>
              <w:left w:val="single" w:sz="4" w:space="0" w:color="auto"/>
              <w:bottom w:val="nil"/>
              <w:right w:val="nil"/>
            </w:tcBorders>
            <w:hideMark/>
          </w:tcPr>
          <w:p w14:paraId="5EAEFD81" w14:textId="77777777" w:rsidR="00E45753" w:rsidRDefault="00E457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40318D" w14:textId="77777777" w:rsidR="00E45753" w:rsidRDefault="00E45753">
            <w:pPr>
              <w:pStyle w:val="CRCoverPage"/>
              <w:spacing w:after="0"/>
              <w:jc w:val="center"/>
              <w:rPr>
                <w:b/>
                <w:caps/>
                <w:noProof/>
                <w:lang w:eastAsia="zh-CN"/>
              </w:rPr>
            </w:pPr>
            <w:r>
              <w:rPr>
                <w:b/>
                <w:caps/>
                <w:noProof/>
                <w:lang w:eastAsia="zh-CN"/>
              </w:rPr>
              <w:t>X</w:t>
            </w:r>
          </w:p>
        </w:tc>
        <w:tc>
          <w:tcPr>
            <w:tcW w:w="2126" w:type="dxa"/>
            <w:hideMark/>
          </w:tcPr>
          <w:p w14:paraId="0BB9D973" w14:textId="77777777" w:rsidR="00E45753" w:rsidRDefault="00E457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D7C18E" w14:textId="012D0277" w:rsidR="00E45753" w:rsidRDefault="00E45753">
            <w:pPr>
              <w:pStyle w:val="CRCoverPage"/>
              <w:spacing w:after="0"/>
              <w:jc w:val="center"/>
              <w:rPr>
                <w:b/>
                <w:caps/>
                <w:noProof/>
                <w:lang w:eastAsia="zh-CN"/>
              </w:rPr>
            </w:pPr>
          </w:p>
        </w:tc>
        <w:tc>
          <w:tcPr>
            <w:tcW w:w="1418" w:type="dxa"/>
            <w:hideMark/>
          </w:tcPr>
          <w:p w14:paraId="372947F1" w14:textId="77777777" w:rsidR="00E45753" w:rsidRDefault="00E457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9BCFF" w14:textId="77777777" w:rsidR="00E45753" w:rsidRDefault="00E45753">
            <w:pPr>
              <w:pStyle w:val="CRCoverPage"/>
              <w:spacing w:after="0"/>
              <w:jc w:val="center"/>
              <w:rPr>
                <w:b/>
                <w:bCs/>
                <w:caps/>
                <w:noProof/>
                <w:lang w:eastAsia="zh-CN"/>
              </w:rPr>
            </w:pPr>
          </w:p>
        </w:tc>
      </w:tr>
    </w:tbl>
    <w:p w14:paraId="32003943"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753" w14:paraId="4B75B746" w14:textId="77777777" w:rsidTr="00E45753">
        <w:tc>
          <w:tcPr>
            <w:tcW w:w="9640" w:type="dxa"/>
            <w:gridSpan w:val="11"/>
          </w:tcPr>
          <w:p w14:paraId="4DA198F4" w14:textId="77777777" w:rsidR="00E45753" w:rsidRDefault="00E45753">
            <w:pPr>
              <w:pStyle w:val="CRCoverPage"/>
              <w:spacing w:after="0"/>
              <w:rPr>
                <w:noProof/>
                <w:sz w:val="8"/>
                <w:szCs w:val="8"/>
              </w:rPr>
            </w:pPr>
          </w:p>
        </w:tc>
      </w:tr>
      <w:tr w:rsidR="00E45753" w14:paraId="7026A54A" w14:textId="77777777" w:rsidTr="00E45753">
        <w:tc>
          <w:tcPr>
            <w:tcW w:w="1843" w:type="dxa"/>
            <w:tcBorders>
              <w:top w:val="single" w:sz="4" w:space="0" w:color="auto"/>
              <w:left w:val="single" w:sz="4" w:space="0" w:color="auto"/>
              <w:bottom w:val="nil"/>
              <w:right w:val="nil"/>
            </w:tcBorders>
            <w:hideMark/>
          </w:tcPr>
          <w:p w14:paraId="7E04C680" w14:textId="77777777" w:rsidR="00E45753" w:rsidRDefault="00E457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40270C" w14:textId="57BA1D34" w:rsidR="00E45753" w:rsidRDefault="00E45753" w:rsidP="00313BE5">
            <w:pPr>
              <w:pStyle w:val="CRCoverPage"/>
              <w:spacing w:after="0"/>
              <w:ind w:left="100"/>
              <w:rPr>
                <w:noProof/>
              </w:rPr>
            </w:pPr>
            <w:r>
              <w:t xml:space="preserve">Handling of the retransmission TB without </w:t>
            </w:r>
            <w:r w:rsidR="009F4DCC">
              <w:t xml:space="preserve">an </w:t>
            </w:r>
            <w:r w:rsidR="00313BE5">
              <w:t xml:space="preserve">associated </w:t>
            </w:r>
            <w:r>
              <w:t>SL process</w:t>
            </w:r>
          </w:p>
        </w:tc>
      </w:tr>
      <w:tr w:rsidR="00E45753" w14:paraId="1EB892C7" w14:textId="77777777" w:rsidTr="00E45753">
        <w:tc>
          <w:tcPr>
            <w:tcW w:w="1843" w:type="dxa"/>
            <w:tcBorders>
              <w:top w:val="nil"/>
              <w:left w:val="single" w:sz="4" w:space="0" w:color="auto"/>
              <w:bottom w:val="nil"/>
              <w:right w:val="nil"/>
            </w:tcBorders>
          </w:tcPr>
          <w:p w14:paraId="159FEEFD"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3A010FD" w14:textId="77777777" w:rsidR="00E45753" w:rsidRDefault="00E45753">
            <w:pPr>
              <w:pStyle w:val="CRCoverPage"/>
              <w:spacing w:after="0"/>
              <w:rPr>
                <w:noProof/>
                <w:sz w:val="8"/>
                <w:szCs w:val="8"/>
              </w:rPr>
            </w:pPr>
          </w:p>
        </w:tc>
      </w:tr>
      <w:tr w:rsidR="00E45753" w14:paraId="3F960BB7" w14:textId="77777777" w:rsidTr="00E45753">
        <w:tc>
          <w:tcPr>
            <w:tcW w:w="1843" w:type="dxa"/>
            <w:tcBorders>
              <w:top w:val="nil"/>
              <w:left w:val="single" w:sz="4" w:space="0" w:color="auto"/>
              <w:bottom w:val="nil"/>
              <w:right w:val="nil"/>
            </w:tcBorders>
            <w:hideMark/>
          </w:tcPr>
          <w:p w14:paraId="29E3A01B" w14:textId="77777777" w:rsidR="00E45753" w:rsidRDefault="00E4575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C81EE0C" w14:textId="64EB4F56" w:rsidR="00E45753" w:rsidRDefault="00E45753" w:rsidP="0073257F">
            <w:pPr>
              <w:pStyle w:val="CRCoverPage"/>
              <w:spacing w:after="0"/>
              <w:ind w:left="100"/>
              <w:rPr>
                <w:noProof/>
                <w:lang w:eastAsia="zh-CN"/>
              </w:rPr>
            </w:pPr>
            <w:r>
              <w:t>Huawei</w:t>
            </w:r>
            <w:r>
              <w:rPr>
                <w:lang w:eastAsia="zh-CN"/>
              </w:rPr>
              <w:t>, HiSilicon</w:t>
            </w:r>
            <w:r w:rsidR="00E80B9A">
              <w:rPr>
                <w:lang w:eastAsia="zh-CN"/>
              </w:rPr>
              <w:t>,</w:t>
            </w:r>
            <w:r w:rsidR="00C54CE0">
              <w:t xml:space="preserve"> </w:t>
            </w:r>
            <w:r w:rsidR="0073257F">
              <w:rPr>
                <w:lang w:eastAsia="zh-CN"/>
              </w:rPr>
              <w:t>v</w:t>
            </w:r>
            <w:r w:rsidR="0073257F" w:rsidRPr="00C54CE0">
              <w:rPr>
                <w:lang w:eastAsia="zh-CN"/>
              </w:rPr>
              <w:t>ivo</w:t>
            </w:r>
            <w:r w:rsidR="00C54CE0" w:rsidRPr="00C54CE0">
              <w:rPr>
                <w:lang w:eastAsia="zh-CN"/>
              </w:rPr>
              <w:t>, Apple, CATT, Intel</w:t>
            </w:r>
          </w:p>
        </w:tc>
      </w:tr>
      <w:tr w:rsidR="00E45753" w14:paraId="2697B410" w14:textId="77777777" w:rsidTr="00E45753">
        <w:tc>
          <w:tcPr>
            <w:tcW w:w="1843" w:type="dxa"/>
            <w:tcBorders>
              <w:top w:val="nil"/>
              <w:left w:val="single" w:sz="4" w:space="0" w:color="auto"/>
              <w:bottom w:val="nil"/>
              <w:right w:val="nil"/>
            </w:tcBorders>
            <w:hideMark/>
          </w:tcPr>
          <w:p w14:paraId="7A4C3EA6" w14:textId="77777777" w:rsidR="00E45753" w:rsidRDefault="00E4575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A0C57F8" w14:textId="77777777" w:rsidR="00E45753" w:rsidRDefault="00E457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45753" w14:paraId="605B6772" w14:textId="77777777" w:rsidTr="00E45753">
        <w:tc>
          <w:tcPr>
            <w:tcW w:w="1843" w:type="dxa"/>
            <w:tcBorders>
              <w:top w:val="nil"/>
              <w:left w:val="single" w:sz="4" w:space="0" w:color="auto"/>
              <w:bottom w:val="nil"/>
              <w:right w:val="nil"/>
            </w:tcBorders>
          </w:tcPr>
          <w:p w14:paraId="24E3A407"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186EB1" w14:textId="77777777" w:rsidR="00E45753" w:rsidRDefault="00E45753">
            <w:pPr>
              <w:pStyle w:val="CRCoverPage"/>
              <w:spacing w:after="0"/>
              <w:rPr>
                <w:noProof/>
                <w:sz w:val="8"/>
                <w:szCs w:val="8"/>
              </w:rPr>
            </w:pPr>
          </w:p>
        </w:tc>
      </w:tr>
      <w:tr w:rsidR="00E45753" w14:paraId="4B291571" w14:textId="77777777" w:rsidTr="00E45753">
        <w:tc>
          <w:tcPr>
            <w:tcW w:w="1843" w:type="dxa"/>
            <w:tcBorders>
              <w:top w:val="nil"/>
              <w:left w:val="single" w:sz="4" w:space="0" w:color="auto"/>
              <w:bottom w:val="nil"/>
              <w:right w:val="nil"/>
            </w:tcBorders>
            <w:hideMark/>
          </w:tcPr>
          <w:p w14:paraId="2D9C76E1" w14:textId="77777777" w:rsidR="00E45753" w:rsidRDefault="00E4575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6894FE1" w14:textId="77777777" w:rsidR="00E45753" w:rsidRDefault="00E457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5G_V2X_NRSL-Core</w:t>
            </w:r>
            <w:r>
              <w:rPr>
                <w:noProof/>
              </w:rPr>
              <w:fldChar w:fldCharType="end"/>
            </w:r>
          </w:p>
        </w:tc>
        <w:tc>
          <w:tcPr>
            <w:tcW w:w="567" w:type="dxa"/>
          </w:tcPr>
          <w:p w14:paraId="3CCA6925" w14:textId="77777777" w:rsidR="00E45753" w:rsidRDefault="00E45753">
            <w:pPr>
              <w:pStyle w:val="CRCoverPage"/>
              <w:spacing w:after="0"/>
              <w:ind w:right="100"/>
              <w:rPr>
                <w:noProof/>
              </w:rPr>
            </w:pPr>
          </w:p>
        </w:tc>
        <w:tc>
          <w:tcPr>
            <w:tcW w:w="1417" w:type="dxa"/>
            <w:gridSpan w:val="3"/>
            <w:hideMark/>
          </w:tcPr>
          <w:p w14:paraId="3C307454" w14:textId="77777777" w:rsidR="00E45753" w:rsidRDefault="00E4575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EB83B9" w14:textId="4458A104" w:rsidR="00E45753" w:rsidRDefault="00E45753" w:rsidP="00E80B9A">
            <w:pPr>
              <w:pStyle w:val="CRCoverPage"/>
              <w:spacing w:after="0"/>
              <w:ind w:left="100"/>
              <w:rPr>
                <w:noProof/>
              </w:rPr>
            </w:pPr>
            <w:r>
              <w:t>2021-0</w:t>
            </w:r>
            <w:r w:rsidR="00512D1B">
              <w:t>5</w:t>
            </w:r>
            <w:r>
              <w:t>-</w:t>
            </w:r>
            <w:r w:rsidR="00E80B9A">
              <w:t>25</w:t>
            </w:r>
          </w:p>
        </w:tc>
      </w:tr>
      <w:tr w:rsidR="00E45753" w14:paraId="64647560" w14:textId="77777777" w:rsidTr="00E45753">
        <w:tc>
          <w:tcPr>
            <w:tcW w:w="1843" w:type="dxa"/>
            <w:tcBorders>
              <w:top w:val="nil"/>
              <w:left w:val="single" w:sz="4" w:space="0" w:color="auto"/>
              <w:bottom w:val="nil"/>
              <w:right w:val="nil"/>
            </w:tcBorders>
          </w:tcPr>
          <w:p w14:paraId="0228639A" w14:textId="77777777" w:rsidR="00E45753" w:rsidRDefault="00E45753">
            <w:pPr>
              <w:pStyle w:val="CRCoverPage"/>
              <w:spacing w:after="0"/>
              <w:rPr>
                <w:b/>
                <w:i/>
                <w:noProof/>
                <w:sz w:val="8"/>
                <w:szCs w:val="8"/>
              </w:rPr>
            </w:pPr>
          </w:p>
        </w:tc>
        <w:tc>
          <w:tcPr>
            <w:tcW w:w="1986" w:type="dxa"/>
            <w:gridSpan w:val="4"/>
          </w:tcPr>
          <w:p w14:paraId="6281AC5D" w14:textId="77777777" w:rsidR="00E45753" w:rsidRDefault="00E45753">
            <w:pPr>
              <w:pStyle w:val="CRCoverPage"/>
              <w:spacing w:after="0"/>
              <w:rPr>
                <w:noProof/>
                <w:sz w:val="8"/>
                <w:szCs w:val="8"/>
              </w:rPr>
            </w:pPr>
          </w:p>
        </w:tc>
        <w:tc>
          <w:tcPr>
            <w:tcW w:w="2267" w:type="dxa"/>
            <w:gridSpan w:val="2"/>
          </w:tcPr>
          <w:p w14:paraId="23BE4614" w14:textId="77777777" w:rsidR="00E45753" w:rsidRDefault="00E45753">
            <w:pPr>
              <w:pStyle w:val="CRCoverPage"/>
              <w:spacing w:after="0"/>
              <w:rPr>
                <w:noProof/>
                <w:sz w:val="8"/>
                <w:szCs w:val="8"/>
              </w:rPr>
            </w:pPr>
          </w:p>
        </w:tc>
        <w:tc>
          <w:tcPr>
            <w:tcW w:w="1417" w:type="dxa"/>
            <w:gridSpan w:val="3"/>
          </w:tcPr>
          <w:p w14:paraId="55933306" w14:textId="77777777" w:rsidR="00E45753" w:rsidRDefault="00E45753">
            <w:pPr>
              <w:pStyle w:val="CRCoverPage"/>
              <w:spacing w:after="0"/>
              <w:rPr>
                <w:noProof/>
                <w:sz w:val="8"/>
                <w:szCs w:val="8"/>
              </w:rPr>
            </w:pPr>
          </w:p>
        </w:tc>
        <w:tc>
          <w:tcPr>
            <w:tcW w:w="2127" w:type="dxa"/>
            <w:tcBorders>
              <w:top w:val="nil"/>
              <w:left w:val="nil"/>
              <w:bottom w:val="nil"/>
              <w:right w:val="single" w:sz="4" w:space="0" w:color="auto"/>
            </w:tcBorders>
          </w:tcPr>
          <w:p w14:paraId="0B194B25" w14:textId="77777777" w:rsidR="00E45753" w:rsidRDefault="00E45753">
            <w:pPr>
              <w:pStyle w:val="CRCoverPage"/>
              <w:spacing w:after="0"/>
              <w:rPr>
                <w:noProof/>
                <w:sz w:val="8"/>
                <w:szCs w:val="8"/>
              </w:rPr>
            </w:pPr>
          </w:p>
        </w:tc>
      </w:tr>
      <w:tr w:rsidR="00E45753" w14:paraId="031802CB" w14:textId="77777777" w:rsidTr="00E45753">
        <w:trPr>
          <w:cantSplit/>
        </w:trPr>
        <w:tc>
          <w:tcPr>
            <w:tcW w:w="1843" w:type="dxa"/>
            <w:tcBorders>
              <w:top w:val="nil"/>
              <w:left w:val="single" w:sz="4" w:space="0" w:color="auto"/>
              <w:bottom w:val="nil"/>
              <w:right w:val="nil"/>
            </w:tcBorders>
            <w:hideMark/>
          </w:tcPr>
          <w:p w14:paraId="7CF7C0C8" w14:textId="77777777" w:rsidR="00E45753" w:rsidRDefault="00E45753">
            <w:pPr>
              <w:pStyle w:val="CRCoverPage"/>
              <w:tabs>
                <w:tab w:val="right" w:pos="1759"/>
              </w:tabs>
              <w:spacing w:after="0"/>
              <w:rPr>
                <w:b/>
                <w:i/>
                <w:noProof/>
              </w:rPr>
            </w:pPr>
            <w:r>
              <w:rPr>
                <w:b/>
                <w:i/>
                <w:noProof/>
              </w:rPr>
              <w:t>Category:</w:t>
            </w:r>
          </w:p>
        </w:tc>
        <w:tc>
          <w:tcPr>
            <w:tcW w:w="851" w:type="dxa"/>
            <w:shd w:val="pct30" w:color="FFFF00" w:fill="auto"/>
            <w:hideMark/>
          </w:tcPr>
          <w:p w14:paraId="47ABC1DA" w14:textId="77777777" w:rsidR="00E45753" w:rsidRDefault="00E4575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23389227" w14:textId="77777777" w:rsidR="00E45753" w:rsidRDefault="00E45753">
            <w:pPr>
              <w:pStyle w:val="CRCoverPage"/>
              <w:spacing w:after="0"/>
              <w:rPr>
                <w:noProof/>
              </w:rPr>
            </w:pPr>
          </w:p>
        </w:tc>
        <w:tc>
          <w:tcPr>
            <w:tcW w:w="1417" w:type="dxa"/>
            <w:gridSpan w:val="3"/>
            <w:hideMark/>
          </w:tcPr>
          <w:p w14:paraId="4C4BA05C" w14:textId="77777777" w:rsidR="00E45753" w:rsidRDefault="00E4575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C53BA20" w14:textId="77777777" w:rsidR="00E45753" w:rsidRDefault="00E45753">
            <w:pPr>
              <w:pStyle w:val="CRCoverPage"/>
              <w:spacing w:after="0"/>
              <w:ind w:left="100"/>
              <w:rPr>
                <w:noProof/>
              </w:rPr>
            </w:pPr>
            <w:r>
              <w:t>Rel-16</w:t>
            </w:r>
          </w:p>
        </w:tc>
      </w:tr>
      <w:tr w:rsidR="00E45753" w14:paraId="265CB0E3" w14:textId="77777777" w:rsidTr="00E45753">
        <w:tc>
          <w:tcPr>
            <w:tcW w:w="1843" w:type="dxa"/>
            <w:tcBorders>
              <w:top w:val="nil"/>
              <w:left w:val="single" w:sz="4" w:space="0" w:color="auto"/>
              <w:bottom w:val="single" w:sz="4" w:space="0" w:color="auto"/>
              <w:right w:val="nil"/>
            </w:tcBorders>
          </w:tcPr>
          <w:p w14:paraId="4B2FDCD1" w14:textId="77777777" w:rsidR="00E45753" w:rsidRDefault="00E45753">
            <w:pPr>
              <w:pStyle w:val="CRCoverPage"/>
              <w:spacing w:after="0"/>
              <w:rPr>
                <w:b/>
                <w:i/>
                <w:noProof/>
              </w:rPr>
            </w:pPr>
          </w:p>
        </w:tc>
        <w:tc>
          <w:tcPr>
            <w:tcW w:w="4677" w:type="dxa"/>
            <w:gridSpan w:val="8"/>
            <w:tcBorders>
              <w:top w:val="nil"/>
              <w:left w:val="nil"/>
              <w:bottom w:val="single" w:sz="4" w:space="0" w:color="auto"/>
              <w:right w:val="nil"/>
            </w:tcBorders>
            <w:hideMark/>
          </w:tcPr>
          <w:p w14:paraId="06372B2D" w14:textId="77777777" w:rsidR="00E45753" w:rsidRDefault="00E457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02163" w14:textId="77777777" w:rsidR="00E45753" w:rsidRDefault="00E457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78D83BF" w14:textId="77777777" w:rsidR="00E45753" w:rsidRDefault="00E457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5B03F361" w14:textId="77777777" w:rsidR="00E45753" w:rsidRDefault="00E45753">
            <w:pPr>
              <w:pStyle w:val="CRCoverPage"/>
              <w:tabs>
                <w:tab w:val="left" w:pos="950"/>
              </w:tabs>
              <w:spacing w:after="0"/>
              <w:ind w:leftChars="50" w:left="100" w:firstLineChars="50" w:firstLine="90"/>
              <w:rPr>
                <w:i/>
                <w:noProof/>
                <w:sz w:val="18"/>
              </w:rPr>
            </w:pPr>
            <w:r>
              <w:rPr>
                <w:i/>
                <w:noProof/>
                <w:sz w:val="18"/>
              </w:rPr>
              <w:t>Rel-9</w:t>
            </w:r>
            <w:r>
              <w:rPr>
                <w:i/>
                <w:noProof/>
                <w:sz w:val="18"/>
              </w:rPr>
              <w:tab/>
              <w:t>(Release 9)</w:t>
            </w:r>
          </w:p>
          <w:p w14:paraId="419CA488" w14:textId="77777777" w:rsidR="00E45753" w:rsidRDefault="00E45753">
            <w:pPr>
              <w:pStyle w:val="CRCoverPage"/>
              <w:tabs>
                <w:tab w:val="left" w:pos="950"/>
              </w:tabs>
              <w:spacing w:after="0"/>
              <w:ind w:leftChars="50" w:left="100" w:firstLineChars="50" w:firstLine="90"/>
              <w:rPr>
                <w:i/>
                <w:noProof/>
                <w:sz w:val="18"/>
              </w:rPr>
            </w:pPr>
            <w:r>
              <w:rPr>
                <w:i/>
                <w:noProof/>
                <w:sz w:val="18"/>
              </w:rPr>
              <w:t>Rel-10</w:t>
            </w:r>
            <w:r>
              <w:rPr>
                <w:i/>
                <w:noProof/>
                <w:sz w:val="18"/>
              </w:rPr>
              <w:tab/>
              <w:t>(Release 10)</w:t>
            </w:r>
          </w:p>
          <w:p w14:paraId="3160DC82" w14:textId="77777777" w:rsidR="00E45753" w:rsidRDefault="00E45753">
            <w:pPr>
              <w:pStyle w:val="CRCoverPage"/>
              <w:tabs>
                <w:tab w:val="left" w:pos="950"/>
              </w:tabs>
              <w:spacing w:after="0"/>
              <w:ind w:leftChars="50" w:left="100" w:firstLineChars="50" w:firstLine="90"/>
              <w:rPr>
                <w:i/>
                <w:noProof/>
                <w:sz w:val="18"/>
              </w:rPr>
            </w:pPr>
            <w:r>
              <w:rPr>
                <w:i/>
                <w:noProof/>
                <w:sz w:val="18"/>
              </w:rPr>
              <w:t>Rel-11</w:t>
            </w:r>
            <w:r>
              <w:rPr>
                <w:i/>
                <w:noProof/>
                <w:sz w:val="18"/>
              </w:rPr>
              <w:tab/>
              <w:t>(Release 11)</w:t>
            </w:r>
          </w:p>
          <w:p w14:paraId="6BF83EAA" w14:textId="77777777" w:rsidR="00E45753" w:rsidRDefault="00E45753">
            <w:pPr>
              <w:pStyle w:val="CRCoverPage"/>
              <w:tabs>
                <w:tab w:val="left" w:pos="950"/>
              </w:tabs>
              <w:spacing w:after="0"/>
              <w:ind w:leftChars="50" w:left="100" w:firstLineChars="50" w:firstLine="90"/>
              <w:rPr>
                <w:i/>
                <w:noProof/>
                <w:sz w:val="18"/>
              </w:rPr>
            </w:pPr>
            <w:r>
              <w:rPr>
                <w:rFonts w:hint="eastAsia"/>
                <w:i/>
                <w:noProof/>
                <w:sz w:val="18"/>
                <w:lang w:val="en-US"/>
              </w:rPr>
              <w:t>…</w:t>
            </w:r>
          </w:p>
          <w:p w14:paraId="2D88FEFD" w14:textId="77777777" w:rsidR="00E45753" w:rsidRDefault="00E45753">
            <w:pPr>
              <w:pStyle w:val="CRCoverPage"/>
              <w:tabs>
                <w:tab w:val="left" w:pos="950"/>
              </w:tabs>
              <w:spacing w:after="0"/>
              <w:ind w:leftChars="50" w:left="100" w:firstLineChars="50" w:firstLine="90"/>
              <w:rPr>
                <w:i/>
                <w:noProof/>
                <w:sz w:val="18"/>
              </w:rPr>
            </w:pPr>
            <w:r>
              <w:rPr>
                <w:i/>
                <w:noProof/>
                <w:sz w:val="18"/>
              </w:rPr>
              <w:t>Rel-15</w:t>
            </w:r>
            <w:r>
              <w:rPr>
                <w:i/>
                <w:noProof/>
                <w:sz w:val="18"/>
              </w:rPr>
              <w:tab/>
              <w:t>(Release 15)</w:t>
            </w:r>
          </w:p>
          <w:p w14:paraId="7BAAF3DE" w14:textId="77777777" w:rsidR="00E45753" w:rsidRDefault="00E45753">
            <w:pPr>
              <w:pStyle w:val="CRCoverPage"/>
              <w:tabs>
                <w:tab w:val="left" w:pos="950"/>
              </w:tabs>
              <w:spacing w:after="0"/>
              <w:ind w:leftChars="50" w:left="100" w:firstLineChars="50" w:firstLine="90"/>
              <w:rPr>
                <w:i/>
                <w:noProof/>
                <w:sz w:val="18"/>
              </w:rPr>
            </w:pPr>
            <w:r>
              <w:rPr>
                <w:i/>
                <w:noProof/>
                <w:sz w:val="18"/>
              </w:rPr>
              <w:t>Rel-16</w:t>
            </w:r>
            <w:r>
              <w:rPr>
                <w:i/>
                <w:noProof/>
                <w:sz w:val="18"/>
              </w:rPr>
              <w:tab/>
              <w:t>(Release 16)</w:t>
            </w:r>
          </w:p>
          <w:p w14:paraId="685A822F" w14:textId="77777777" w:rsidR="00E45753" w:rsidRDefault="00E45753">
            <w:pPr>
              <w:pStyle w:val="CRCoverPage"/>
              <w:tabs>
                <w:tab w:val="left" w:pos="950"/>
              </w:tabs>
              <w:spacing w:after="0"/>
              <w:ind w:leftChars="50" w:left="100" w:firstLineChars="50" w:firstLine="90"/>
              <w:rPr>
                <w:i/>
                <w:noProof/>
                <w:sz w:val="18"/>
              </w:rPr>
            </w:pPr>
            <w:r>
              <w:rPr>
                <w:i/>
                <w:noProof/>
                <w:sz w:val="18"/>
              </w:rPr>
              <w:t>Rel-17</w:t>
            </w:r>
            <w:r>
              <w:rPr>
                <w:i/>
                <w:noProof/>
                <w:sz w:val="18"/>
              </w:rPr>
              <w:tab/>
              <w:t>(Release 17)</w:t>
            </w:r>
          </w:p>
          <w:p w14:paraId="73412CB2" w14:textId="77777777" w:rsidR="00E45753" w:rsidRDefault="00E45753">
            <w:pPr>
              <w:pStyle w:val="CRCoverPage"/>
              <w:tabs>
                <w:tab w:val="left" w:pos="950"/>
              </w:tabs>
              <w:spacing w:after="0"/>
              <w:ind w:leftChars="50" w:left="100" w:firstLineChars="50" w:firstLine="90"/>
              <w:rPr>
                <w:i/>
                <w:noProof/>
                <w:sz w:val="18"/>
              </w:rPr>
            </w:pPr>
            <w:r>
              <w:rPr>
                <w:i/>
                <w:noProof/>
                <w:sz w:val="18"/>
              </w:rPr>
              <w:t>Rel-18</w:t>
            </w:r>
            <w:r>
              <w:rPr>
                <w:i/>
                <w:noProof/>
                <w:sz w:val="18"/>
              </w:rPr>
              <w:tab/>
              <w:t>(Release 18)</w:t>
            </w:r>
          </w:p>
        </w:tc>
      </w:tr>
      <w:tr w:rsidR="00E45753" w14:paraId="4E56516A" w14:textId="77777777" w:rsidTr="00E45753">
        <w:tc>
          <w:tcPr>
            <w:tcW w:w="1843" w:type="dxa"/>
          </w:tcPr>
          <w:p w14:paraId="4CFAB0A2" w14:textId="77777777" w:rsidR="00E45753" w:rsidRDefault="00E45753">
            <w:pPr>
              <w:pStyle w:val="CRCoverPage"/>
              <w:spacing w:after="0"/>
              <w:rPr>
                <w:b/>
                <w:i/>
                <w:noProof/>
                <w:sz w:val="8"/>
                <w:szCs w:val="8"/>
              </w:rPr>
            </w:pPr>
          </w:p>
        </w:tc>
        <w:tc>
          <w:tcPr>
            <w:tcW w:w="7797" w:type="dxa"/>
            <w:gridSpan w:val="10"/>
          </w:tcPr>
          <w:p w14:paraId="48570B38" w14:textId="77777777" w:rsidR="00E45753" w:rsidRDefault="00E45753">
            <w:pPr>
              <w:pStyle w:val="CRCoverPage"/>
              <w:spacing w:after="0"/>
              <w:rPr>
                <w:noProof/>
                <w:sz w:val="8"/>
                <w:szCs w:val="8"/>
              </w:rPr>
            </w:pPr>
          </w:p>
        </w:tc>
      </w:tr>
      <w:tr w:rsidR="00E45753" w14:paraId="2CED1480" w14:textId="77777777" w:rsidTr="00E45753">
        <w:tc>
          <w:tcPr>
            <w:tcW w:w="2694" w:type="dxa"/>
            <w:gridSpan w:val="2"/>
            <w:tcBorders>
              <w:top w:val="single" w:sz="4" w:space="0" w:color="auto"/>
              <w:left w:val="single" w:sz="4" w:space="0" w:color="auto"/>
              <w:bottom w:val="nil"/>
              <w:right w:val="nil"/>
            </w:tcBorders>
            <w:hideMark/>
          </w:tcPr>
          <w:p w14:paraId="607E22D4" w14:textId="77777777" w:rsidR="00E45753" w:rsidRDefault="00E4575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20AF841" w14:textId="77777777" w:rsidR="00E45753" w:rsidRDefault="00E45753">
            <w:pPr>
              <w:rPr>
                <w:rFonts w:ascii="Arial" w:hAnsi="Arial" w:cs="Arial"/>
                <w:lang w:eastAsia="zh-CN"/>
              </w:rPr>
            </w:pPr>
            <w:r>
              <w:rPr>
                <w:rFonts w:ascii="Arial" w:hAnsi="Arial" w:cs="Arial"/>
                <w:lang w:eastAsia="zh-CN"/>
              </w:rPr>
              <w:t>In current TS 38.321, regarding UE behaviours for SL-SCH Data reception, there can be the following cases that the RX UE may receive a retransmission of a TB even if it decoded the TB successfully before:</w:t>
            </w:r>
          </w:p>
          <w:p w14:paraId="59E2BC44" w14:textId="67DC031A" w:rsidR="00E45753" w:rsidRDefault="00E45753">
            <w:pPr>
              <w:rPr>
                <w:rFonts w:ascii="Arial" w:hAnsi="Arial" w:cs="Arial"/>
                <w:lang w:eastAsia="zh-CN"/>
              </w:rPr>
            </w:pPr>
            <w:r>
              <w:rPr>
                <w:rFonts w:ascii="Arial" w:hAnsi="Arial" w:cs="Arial"/>
                <w:lang w:eastAsia="zh-CN"/>
              </w:rPr>
              <w:t>–</w:t>
            </w:r>
            <w:r>
              <w:rPr>
                <w:rFonts w:ascii="Arial" w:hAnsi="Arial" w:cs="Arial"/>
                <w:lang w:eastAsia="zh-CN"/>
              </w:rPr>
              <w:tab/>
              <w:t>The RX UE dropped the PSFCH transmission when there is overlapped UL transmission which has higher priority tha</w:t>
            </w:r>
            <w:r w:rsidR="009075FD">
              <w:rPr>
                <w:rFonts w:ascii="Arial" w:hAnsi="Arial" w:cs="Arial"/>
                <w:lang w:eastAsia="zh-CN"/>
              </w:rPr>
              <w:t>n the PSFCH transmission and the TX UE retransmits the packet without receiving corresponding HARQ feedback.</w:t>
            </w:r>
          </w:p>
          <w:p w14:paraId="18EDAE42" w14:textId="0C8D5DAA" w:rsidR="00E45753" w:rsidRDefault="00E45753">
            <w:pPr>
              <w:rPr>
                <w:rFonts w:ascii="Arial" w:hAnsi="Arial" w:cs="Arial"/>
                <w:lang w:eastAsia="zh-CN"/>
              </w:rPr>
            </w:pPr>
            <w:r>
              <w:rPr>
                <w:rFonts w:ascii="Arial" w:hAnsi="Arial" w:cs="Arial"/>
                <w:lang w:eastAsia="zh-CN"/>
              </w:rPr>
              <w:t>–</w:t>
            </w:r>
            <w:r>
              <w:rPr>
                <w:rFonts w:ascii="Arial" w:hAnsi="Arial" w:cs="Arial"/>
                <w:lang w:eastAsia="zh-CN"/>
              </w:rPr>
              <w:tab/>
              <w:t xml:space="preserve">For SL groupcast, </w:t>
            </w:r>
            <w:r w:rsidR="00B66CD6">
              <w:rPr>
                <w:rFonts w:ascii="Arial" w:hAnsi="Arial" w:cs="Arial"/>
                <w:lang w:eastAsia="zh-CN"/>
              </w:rPr>
              <w:t xml:space="preserve">if </w:t>
            </w:r>
            <w:r w:rsidR="00B66CD6" w:rsidRPr="00B66CD6">
              <w:rPr>
                <w:rFonts w:ascii="Arial" w:hAnsi="Arial" w:cs="Arial"/>
                <w:lang w:eastAsia="zh-CN"/>
              </w:rPr>
              <w:t xml:space="preserve">positive-negative acknowledgement </w:t>
            </w:r>
            <w:r w:rsidR="00B66CD6">
              <w:rPr>
                <w:rFonts w:ascii="Arial" w:hAnsi="Arial" w:cs="Arial"/>
                <w:lang w:eastAsia="zh-CN"/>
              </w:rPr>
              <w:t xml:space="preserve">is enabled and some UEs within the group replied NACK while the other UEs replied ACK, then TX UE will retransmit this packet and for the UEs providing ACK, this retransmission </w:t>
            </w:r>
            <w:r w:rsidR="00AB1BA0">
              <w:rPr>
                <w:rFonts w:ascii="Arial" w:hAnsi="Arial" w:cs="Arial"/>
                <w:lang w:eastAsia="zh-CN"/>
              </w:rPr>
              <w:t>is received even if the packet has been successfully decoded before.</w:t>
            </w:r>
            <w:r w:rsidR="00B66CD6">
              <w:rPr>
                <w:rFonts w:ascii="Arial" w:hAnsi="Arial" w:cs="Arial"/>
                <w:lang w:eastAsia="zh-CN"/>
              </w:rPr>
              <w:t xml:space="preserve"> </w:t>
            </w:r>
          </w:p>
          <w:p w14:paraId="4A59D940" w14:textId="17E5BD79" w:rsidR="00AB1BA0" w:rsidRDefault="00AB1BA0">
            <w:pPr>
              <w:rPr>
                <w:rFonts w:ascii="Arial" w:eastAsia="DengXian" w:hAnsi="Arial" w:cs="Arial"/>
                <w:lang w:eastAsia="zh-CN"/>
              </w:rPr>
            </w:pPr>
            <w:r>
              <w:rPr>
                <w:rFonts w:ascii="Arial" w:hAnsi="Arial" w:cs="Arial"/>
                <w:lang w:eastAsia="zh-CN"/>
              </w:rPr>
              <w:t>–</w:t>
            </w:r>
            <w:r>
              <w:rPr>
                <w:rFonts w:ascii="Arial" w:hAnsi="Arial" w:cs="Arial"/>
                <w:lang w:eastAsia="zh-CN"/>
              </w:rPr>
              <w:tab/>
              <w:t xml:space="preserve">For SL groupcast, if </w:t>
            </w:r>
            <w:r w:rsidRPr="00B66CD6">
              <w:rPr>
                <w:rFonts w:ascii="Arial" w:hAnsi="Arial" w:cs="Arial"/>
                <w:lang w:eastAsia="zh-CN"/>
              </w:rPr>
              <w:t>negative</w:t>
            </w:r>
            <w:r>
              <w:rPr>
                <w:rFonts w:ascii="Arial" w:hAnsi="Arial" w:cs="Arial"/>
                <w:lang w:eastAsia="zh-CN"/>
              </w:rPr>
              <w:t>-only</w:t>
            </w:r>
            <w:r w:rsidRPr="00B66CD6">
              <w:rPr>
                <w:rFonts w:ascii="Arial" w:hAnsi="Arial" w:cs="Arial"/>
                <w:lang w:eastAsia="zh-CN"/>
              </w:rPr>
              <w:t xml:space="preserve"> acknowledgement </w:t>
            </w:r>
            <w:r>
              <w:rPr>
                <w:rFonts w:ascii="Arial" w:hAnsi="Arial" w:cs="Arial"/>
                <w:lang w:eastAsia="zh-CN"/>
              </w:rPr>
              <w:t xml:space="preserve">is enabled and some UEs within the group replied NACK while the other UEs </w:t>
            </w:r>
            <w:r w:rsidR="004727FA">
              <w:rPr>
                <w:rFonts w:ascii="Arial" w:hAnsi="Arial" w:cs="Arial"/>
                <w:lang w:eastAsia="zh-CN"/>
              </w:rPr>
              <w:t>did not</w:t>
            </w:r>
            <w:r>
              <w:rPr>
                <w:rFonts w:ascii="Arial" w:hAnsi="Arial" w:cs="Arial"/>
                <w:lang w:eastAsia="zh-CN"/>
              </w:rPr>
              <w:t xml:space="preserve">, then TX UE will retransmit this packet and for the UEs </w:t>
            </w:r>
            <w:r w:rsidR="004727FA">
              <w:rPr>
                <w:rFonts w:ascii="Arial" w:hAnsi="Arial" w:cs="Arial"/>
                <w:lang w:eastAsia="zh-CN"/>
              </w:rPr>
              <w:t>not providing NACK</w:t>
            </w:r>
            <w:r>
              <w:rPr>
                <w:rFonts w:ascii="Arial" w:hAnsi="Arial" w:cs="Arial"/>
                <w:lang w:eastAsia="zh-CN"/>
              </w:rPr>
              <w:t>, this retransmission is received even if the packet has been successfully decoded before.</w:t>
            </w:r>
          </w:p>
          <w:p w14:paraId="4DF5450D" w14:textId="77777777" w:rsidR="00313BE5" w:rsidRDefault="00313BE5" w:rsidP="00313BE5">
            <w:pPr>
              <w:rPr>
                <w:rFonts w:ascii="Arial" w:hAnsi="Arial" w:cs="Arial"/>
                <w:lang w:eastAsia="zh-CN"/>
              </w:rPr>
            </w:pPr>
            <w:r>
              <w:rPr>
                <w:rFonts w:ascii="Arial" w:hAnsi="Arial" w:cs="Arial"/>
                <w:lang w:eastAsia="zh-CN"/>
              </w:rPr>
              <w:t>–</w:t>
            </w:r>
            <w:r>
              <w:rPr>
                <w:rFonts w:ascii="Arial" w:hAnsi="Arial" w:cs="Arial"/>
                <w:lang w:eastAsia="zh-CN"/>
              </w:rPr>
              <w:tab/>
              <w:t>The RX UE transmits the HARQ ACK of a SL HARQ process to the TX UE via the PSFCH. However, the TX UE mistakenly decodes the ACK as NACK and performs retransmission.</w:t>
            </w:r>
          </w:p>
          <w:p w14:paraId="7142DB89" w14:textId="3C533DA2" w:rsidR="00E45753" w:rsidRDefault="00313BE5" w:rsidP="002E09B6">
            <w:pPr>
              <w:pStyle w:val="CRCoverPage"/>
              <w:spacing w:beforeLines="50" w:before="120" w:afterLines="50"/>
              <w:rPr>
                <w:rFonts w:eastAsiaTheme="minorEastAsia"/>
                <w:noProof/>
              </w:rPr>
            </w:pPr>
            <w:r>
              <w:rPr>
                <w:rFonts w:cs="Arial"/>
                <w:lang w:eastAsia="zh-CN"/>
              </w:rPr>
              <w:t xml:space="preserve">According </w:t>
            </w:r>
            <w:r w:rsidR="00FA1F78">
              <w:rPr>
                <w:rFonts w:cs="Arial"/>
                <w:lang w:eastAsia="zh-CN"/>
              </w:rPr>
              <w:t>to current specification</w:t>
            </w:r>
            <w:r>
              <w:rPr>
                <w:rFonts w:cs="Arial"/>
                <w:lang w:eastAsia="zh-CN"/>
              </w:rPr>
              <w:t xml:space="preserve"> however</w:t>
            </w:r>
            <w:r w:rsidR="00FA1F78">
              <w:rPr>
                <w:rFonts w:cs="Arial"/>
                <w:lang w:eastAsia="zh-CN"/>
              </w:rPr>
              <w:t xml:space="preserve">, </w:t>
            </w:r>
            <w:r>
              <w:rPr>
                <w:rFonts w:cs="Arial"/>
                <w:lang w:eastAsia="zh-CN"/>
              </w:rPr>
              <w:t>w</w:t>
            </w:r>
            <w:r w:rsidR="002E09B6">
              <w:rPr>
                <w:rFonts w:cs="Arial"/>
                <w:lang w:eastAsia="zh-CN"/>
              </w:rPr>
              <w:t>hen</w:t>
            </w:r>
            <w:r>
              <w:rPr>
                <w:rFonts w:cs="Arial"/>
                <w:lang w:eastAsia="zh-CN"/>
              </w:rPr>
              <w:t xml:space="preserve"> </w:t>
            </w:r>
            <w:r w:rsidR="00565057">
              <w:rPr>
                <w:rFonts w:cs="Arial"/>
                <w:lang w:eastAsia="zh-CN"/>
              </w:rPr>
              <w:t xml:space="preserve">the data for a TB </w:t>
            </w:r>
            <w:r>
              <w:rPr>
                <w:rFonts w:cs="Arial"/>
                <w:lang w:eastAsia="zh-CN"/>
              </w:rPr>
              <w:t xml:space="preserve">is </w:t>
            </w:r>
            <w:r w:rsidR="00565057">
              <w:rPr>
                <w:rFonts w:cs="Arial"/>
                <w:lang w:eastAsia="zh-CN"/>
              </w:rPr>
              <w:t xml:space="preserve">successfully decoded, the RX UE will consider the SL process as unoccupied and may associate this SL process to </w:t>
            </w:r>
            <w:r w:rsidR="00D048CD">
              <w:rPr>
                <w:rFonts w:cs="Arial"/>
                <w:lang w:eastAsia="zh-CN"/>
              </w:rPr>
              <w:t xml:space="preserve">the </w:t>
            </w:r>
            <w:r w:rsidR="00565057">
              <w:rPr>
                <w:rFonts w:cs="Arial"/>
                <w:lang w:eastAsia="zh-CN"/>
              </w:rPr>
              <w:t xml:space="preserve">other TB. </w:t>
            </w:r>
            <w:r w:rsidR="00D048CD">
              <w:rPr>
                <w:rFonts w:cs="Arial"/>
                <w:lang w:eastAsia="zh-CN"/>
              </w:rPr>
              <w:t>In this case, it is not clear how to handle this redundant retransmission without a</w:t>
            </w:r>
            <w:r w:rsidR="00CE7EC4">
              <w:rPr>
                <w:rFonts w:cs="Arial"/>
                <w:lang w:eastAsia="zh-CN"/>
              </w:rPr>
              <w:t>n</w:t>
            </w:r>
            <w:r w:rsidR="00D048CD">
              <w:rPr>
                <w:rFonts w:cs="Arial"/>
                <w:lang w:eastAsia="zh-CN"/>
              </w:rPr>
              <w:t xml:space="preserve"> </w:t>
            </w:r>
            <w:proofErr w:type="spellStart"/>
            <w:r w:rsidR="00CE7EC4">
              <w:rPr>
                <w:rFonts w:cs="Arial"/>
                <w:lang w:eastAsia="zh-CN"/>
              </w:rPr>
              <w:t>assocaited</w:t>
            </w:r>
            <w:proofErr w:type="spellEnd"/>
            <w:r w:rsidR="00D048CD">
              <w:rPr>
                <w:rFonts w:cs="Arial"/>
                <w:lang w:eastAsia="zh-CN"/>
              </w:rPr>
              <w:t xml:space="preserve"> SL process</w:t>
            </w:r>
            <w:r w:rsidR="00E45753">
              <w:rPr>
                <w:rFonts w:cs="Arial"/>
                <w:lang w:eastAsia="zh-CN"/>
              </w:rPr>
              <w:t>.</w:t>
            </w:r>
          </w:p>
        </w:tc>
      </w:tr>
      <w:tr w:rsidR="00E45753" w14:paraId="7BB2B38D" w14:textId="77777777" w:rsidTr="00E45753">
        <w:tc>
          <w:tcPr>
            <w:tcW w:w="2694" w:type="dxa"/>
            <w:gridSpan w:val="2"/>
            <w:tcBorders>
              <w:top w:val="nil"/>
              <w:left w:val="single" w:sz="4" w:space="0" w:color="auto"/>
              <w:bottom w:val="nil"/>
              <w:right w:val="nil"/>
            </w:tcBorders>
          </w:tcPr>
          <w:p w14:paraId="1E38448D"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AA84BA" w14:textId="77777777" w:rsidR="00E45753" w:rsidRDefault="00E45753">
            <w:pPr>
              <w:pStyle w:val="CRCoverPage"/>
              <w:spacing w:after="0"/>
              <w:rPr>
                <w:noProof/>
                <w:sz w:val="8"/>
                <w:szCs w:val="8"/>
              </w:rPr>
            </w:pPr>
          </w:p>
        </w:tc>
      </w:tr>
      <w:tr w:rsidR="00E45753" w14:paraId="59A63A10" w14:textId="77777777" w:rsidTr="00E45753">
        <w:tc>
          <w:tcPr>
            <w:tcW w:w="2694" w:type="dxa"/>
            <w:gridSpan w:val="2"/>
            <w:tcBorders>
              <w:top w:val="nil"/>
              <w:left w:val="single" w:sz="4" w:space="0" w:color="auto"/>
              <w:bottom w:val="nil"/>
              <w:right w:val="nil"/>
            </w:tcBorders>
            <w:hideMark/>
          </w:tcPr>
          <w:p w14:paraId="119F1C4A" w14:textId="77777777" w:rsidR="00E45753" w:rsidRDefault="00E45753">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200D044C" w14:textId="607043B2" w:rsidR="00E45753" w:rsidRDefault="00E45753">
            <w:pPr>
              <w:spacing w:after="0"/>
              <w:rPr>
                <w:rFonts w:ascii="Arial" w:hAnsi="Arial" w:cs="Arial"/>
                <w:lang w:eastAsia="zh-CN"/>
              </w:rPr>
            </w:pPr>
            <w:r>
              <w:rPr>
                <w:rFonts w:ascii="Arial" w:hAnsi="Arial" w:cs="Arial"/>
                <w:lang w:eastAsia="zh-CN"/>
              </w:rPr>
              <w:t>Add</w:t>
            </w:r>
            <w:r w:rsidR="00481BA0">
              <w:rPr>
                <w:rFonts w:ascii="Arial" w:hAnsi="Arial" w:cs="Arial"/>
                <w:lang w:eastAsia="zh-CN"/>
              </w:rPr>
              <w:t xml:space="preserve"> a note </w:t>
            </w:r>
            <w:r>
              <w:rPr>
                <w:rFonts w:ascii="Arial" w:hAnsi="Arial" w:cs="Arial"/>
                <w:lang w:eastAsia="zh-CN"/>
              </w:rPr>
              <w:t xml:space="preserve">for the handling of the retransmission TB without </w:t>
            </w:r>
            <w:r w:rsidR="000F1E8F">
              <w:rPr>
                <w:rFonts w:ascii="Arial" w:hAnsi="Arial" w:cs="Arial"/>
                <w:lang w:eastAsia="zh-CN"/>
              </w:rPr>
              <w:t xml:space="preserve">an </w:t>
            </w:r>
            <w:r>
              <w:rPr>
                <w:rFonts w:ascii="Arial" w:hAnsi="Arial" w:cs="Arial"/>
                <w:lang w:eastAsia="zh-CN"/>
              </w:rPr>
              <w:t>associated SL process.</w:t>
            </w:r>
          </w:p>
          <w:p w14:paraId="2E6AA10A" w14:textId="77777777" w:rsidR="00E45753" w:rsidRDefault="00E45753">
            <w:pPr>
              <w:pStyle w:val="CRCoverPage"/>
              <w:spacing w:before="20" w:after="80"/>
              <w:ind w:left="100"/>
              <w:jc w:val="right"/>
              <w:rPr>
                <w:lang w:eastAsia="zh-CN"/>
              </w:rPr>
            </w:pPr>
          </w:p>
          <w:p w14:paraId="4BB0D6C5" w14:textId="77777777" w:rsidR="00E45753" w:rsidRDefault="00E45753" w:rsidP="0035347E">
            <w:pPr>
              <w:pStyle w:val="CRCoverPage"/>
              <w:spacing w:before="20" w:after="80"/>
              <w:rPr>
                <w:b/>
              </w:rPr>
            </w:pPr>
            <w:r>
              <w:rPr>
                <w:b/>
              </w:rPr>
              <w:t>Impact analysis</w:t>
            </w:r>
          </w:p>
          <w:p w14:paraId="6883E5D5" w14:textId="77777777" w:rsidR="003256DA" w:rsidRPr="00A87227" w:rsidRDefault="003256DA" w:rsidP="003256DA">
            <w:pPr>
              <w:pStyle w:val="CRCoverPage"/>
              <w:spacing w:before="20" w:after="80"/>
              <w:rPr>
                <w:b/>
                <w:noProof/>
                <w:u w:val="single"/>
              </w:rPr>
            </w:pPr>
            <w:r w:rsidRPr="00A87227">
              <w:rPr>
                <w:b/>
                <w:noProof/>
                <w:u w:val="single"/>
              </w:rPr>
              <w:t xml:space="preserve">Impacted 5G architecture options: </w:t>
            </w:r>
          </w:p>
          <w:p w14:paraId="1F0D9E70" w14:textId="6E2A667E" w:rsidR="003256DA" w:rsidRPr="003256DA" w:rsidRDefault="003256DA" w:rsidP="0035347E">
            <w:pPr>
              <w:pStyle w:val="CRCoverPage"/>
              <w:spacing w:before="20" w:after="80"/>
              <w:rPr>
                <w:b/>
                <w:noProof/>
                <w:sz w:val="22"/>
              </w:rPr>
            </w:pPr>
            <w:r>
              <w:rPr>
                <w:rFonts w:cs="Arial"/>
              </w:rPr>
              <w:t>Standalone and Non-Standalone</w:t>
            </w:r>
          </w:p>
          <w:p w14:paraId="5A2C311C" w14:textId="5C3F7D37" w:rsidR="00E45753" w:rsidRPr="003256DA" w:rsidRDefault="00E45753" w:rsidP="0035347E">
            <w:pPr>
              <w:pStyle w:val="CRCoverPage"/>
              <w:spacing w:before="20" w:after="80"/>
              <w:rPr>
                <w:b/>
              </w:rPr>
            </w:pPr>
            <w:r w:rsidRPr="003256DA">
              <w:rPr>
                <w:b/>
                <w:u w:val="single"/>
              </w:rPr>
              <w:t>Impacted functionality</w:t>
            </w:r>
            <w:r w:rsidR="0045230F">
              <w:rPr>
                <w:b/>
                <w:u w:val="single"/>
              </w:rPr>
              <w:t>:</w:t>
            </w:r>
          </w:p>
          <w:p w14:paraId="6C64EE70" w14:textId="77777777" w:rsidR="00E45753" w:rsidRDefault="00E45753" w:rsidP="0035347E">
            <w:pPr>
              <w:rPr>
                <w:rFonts w:ascii="Arial" w:hAnsi="Arial"/>
                <w:lang w:eastAsia="zh-CN"/>
              </w:rPr>
            </w:pPr>
            <w:r>
              <w:rPr>
                <w:rFonts w:ascii="Arial" w:hAnsi="Arial"/>
                <w:lang w:eastAsia="zh-CN"/>
              </w:rPr>
              <w:t>SL-SCH Data reception</w:t>
            </w:r>
          </w:p>
          <w:p w14:paraId="771C34C5" w14:textId="77777777" w:rsidR="00E45753" w:rsidRPr="003256DA" w:rsidRDefault="00E45753" w:rsidP="0035347E">
            <w:pPr>
              <w:pStyle w:val="CRCoverPage"/>
              <w:spacing w:before="20" w:after="80"/>
              <w:rPr>
                <w:b/>
              </w:rPr>
            </w:pPr>
            <w:r w:rsidRPr="003256DA">
              <w:rPr>
                <w:b/>
              </w:rPr>
              <w:t xml:space="preserve">Inter-operability: </w:t>
            </w:r>
          </w:p>
          <w:p w14:paraId="102173F6" w14:textId="77777777" w:rsidR="00E45753" w:rsidRDefault="00E45753" w:rsidP="0035347E">
            <w:pPr>
              <w:rPr>
                <w:rFonts w:ascii="Arial" w:hAnsi="Arial"/>
                <w:lang w:eastAsia="zh-CN"/>
              </w:rPr>
            </w:pPr>
            <w:r>
              <w:rPr>
                <w:rFonts w:ascii="Arial" w:hAnsi="Arial"/>
                <w:lang w:eastAsia="zh-CN"/>
              </w:rPr>
              <w:t>If the network is implemented according to this CR while the UE is not, there is no inter-operability issue.</w:t>
            </w:r>
          </w:p>
          <w:p w14:paraId="6E6A6AB9" w14:textId="77777777" w:rsidR="00E45753" w:rsidRDefault="00E45753" w:rsidP="0035347E">
            <w:pPr>
              <w:rPr>
                <w:rFonts w:ascii="Arial" w:hAnsi="Arial"/>
                <w:lang w:eastAsia="zh-CN"/>
              </w:rPr>
            </w:pPr>
            <w:r>
              <w:rPr>
                <w:rFonts w:ascii="Arial" w:hAnsi="Arial"/>
                <w:lang w:eastAsia="zh-CN"/>
              </w:rPr>
              <w:t>If the UE is implemented according to this CR while the network is not, there is no inter-operability issue.</w:t>
            </w:r>
          </w:p>
          <w:p w14:paraId="038D2A8E" w14:textId="3AE95EFA" w:rsidR="00E45753" w:rsidRDefault="0035347E" w:rsidP="0035347E">
            <w:pPr>
              <w:pStyle w:val="CRCoverPage"/>
              <w:spacing w:after="0"/>
              <w:rPr>
                <w:lang w:eastAsia="zh-CN"/>
              </w:rPr>
            </w:pPr>
            <w:r>
              <w:rPr>
                <w:lang w:eastAsia="zh-CN"/>
              </w:rPr>
              <w:t>I</w:t>
            </w:r>
            <w:r w:rsidR="00E45753">
              <w:rPr>
                <w:lang w:eastAsia="zh-CN"/>
              </w:rPr>
              <w:t>f one UE is implemented according to this CR while the other UE is not, there is no inter-operability issue.</w:t>
            </w:r>
          </w:p>
        </w:tc>
      </w:tr>
      <w:tr w:rsidR="00E45753" w14:paraId="066464CE" w14:textId="77777777" w:rsidTr="00E45753">
        <w:tc>
          <w:tcPr>
            <w:tcW w:w="2694" w:type="dxa"/>
            <w:gridSpan w:val="2"/>
            <w:tcBorders>
              <w:top w:val="nil"/>
              <w:left w:val="single" w:sz="4" w:space="0" w:color="auto"/>
              <w:bottom w:val="nil"/>
              <w:right w:val="nil"/>
            </w:tcBorders>
          </w:tcPr>
          <w:p w14:paraId="590E65A8"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5EC2D0" w14:textId="77777777" w:rsidR="00E45753" w:rsidRDefault="00E45753">
            <w:pPr>
              <w:pStyle w:val="CRCoverPage"/>
              <w:spacing w:after="0"/>
              <w:rPr>
                <w:noProof/>
                <w:sz w:val="8"/>
                <w:szCs w:val="8"/>
              </w:rPr>
            </w:pPr>
          </w:p>
        </w:tc>
      </w:tr>
      <w:tr w:rsidR="00E45753" w14:paraId="3CBDF8A1" w14:textId="77777777" w:rsidTr="00E45753">
        <w:tc>
          <w:tcPr>
            <w:tcW w:w="2694" w:type="dxa"/>
            <w:gridSpan w:val="2"/>
            <w:tcBorders>
              <w:top w:val="nil"/>
              <w:left w:val="single" w:sz="4" w:space="0" w:color="auto"/>
              <w:bottom w:val="single" w:sz="4" w:space="0" w:color="auto"/>
              <w:right w:val="nil"/>
            </w:tcBorders>
            <w:hideMark/>
          </w:tcPr>
          <w:p w14:paraId="547BF200" w14:textId="77777777" w:rsidR="00E45753" w:rsidRDefault="00E4575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FFC890" w14:textId="3676DDCC" w:rsidR="00E45753" w:rsidRDefault="00CE7EC4">
            <w:pPr>
              <w:pStyle w:val="CRCoverPage"/>
              <w:spacing w:afterLines="50"/>
              <w:rPr>
                <w:noProof/>
              </w:rPr>
            </w:pPr>
            <w:r>
              <w:rPr>
                <w:noProof/>
                <w:lang w:eastAsia="zh-CN"/>
              </w:rPr>
              <w:t>The RX UE does not know how to handle a retransmission TB without an assocaited SL process</w:t>
            </w:r>
            <w:r w:rsidR="00E45753">
              <w:rPr>
                <w:rFonts w:cs="Arial"/>
                <w:lang w:eastAsia="zh-CN"/>
              </w:rPr>
              <w:t>.</w:t>
            </w:r>
          </w:p>
        </w:tc>
      </w:tr>
      <w:tr w:rsidR="00E45753" w14:paraId="09E3B27A" w14:textId="77777777" w:rsidTr="00E45753">
        <w:tc>
          <w:tcPr>
            <w:tcW w:w="2694" w:type="dxa"/>
            <w:gridSpan w:val="2"/>
          </w:tcPr>
          <w:p w14:paraId="5EF81ACB" w14:textId="77777777" w:rsidR="00E45753" w:rsidRDefault="00E45753">
            <w:pPr>
              <w:pStyle w:val="CRCoverPage"/>
              <w:spacing w:after="0"/>
              <w:rPr>
                <w:b/>
                <w:i/>
                <w:noProof/>
                <w:sz w:val="8"/>
                <w:szCs w:val="8"/>
              </w:rPr>
            </w:pPr>
          </w:p>
        </w:tc>
        <w:tc>
          <w:tcPr>
            <w:tcW w:w="6946" w:type="dxa"/>
            <w:gridSpan w:val="9"/>
          </w:tcPr>
          <w:p w14:paraId="6F28C392" w14:textId="77777777" w:rsidR="00E45753" w:rsidRDefault="00E45753">
            <w:pPr>
              <w:pStyle w:val="CRCoverPage"/>
              <w:spacing w:after="0"/>
              <w:rPr>
                <w:noProof/>
                <w:sz w:val="8"/>
                <w:szCs w:val="8"/>
              </w:rPr>
            </w:pPr>
          </w:p>
        </w:tc>
      </w:tr>
      <w:tr w:rsidR="00E45753" w14:paraId="1142F922" w14:textId="77777777" w:rsidTr="00E45753">
        <w:tc>
          <w:tcPr>
            <w:tcW w:w="2694" w:type="dxa"/>
            <w:gridSpan w:val="2"/>
            <w:tcBorders>
              <w:top w:val="single" w:sz="4" w:space="0" w:color="auto"/>
              <w:left w:val="single" w:sz="4" w:space="0" w:color="auto"/>
              <w:bottom w:val="nil"/>
              <w:right w:val="nil"/>
            </w:tcBorders>
            <w:hideMark/>
          </w:tcPr>
          <w:p w14:paraId="7F429E4D" w14:textId="77777777" w:rsidR="00E45753" w:rsidRDefault="00E4575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FE1B7" w14:textId="77777777" w:rsidR="00E45753" w:rsidRDefault="00E45753" w:rsidP="00CE7EC4">
            <w:pPr>
              <w:pStyle w:val="CRCoverPage"/>
              <w:spacing w:after="0"/>
              <w:rPr>
                <w:noProof/>
                <w:lang w:eastAsia="zh-CN"/>
              </w:rPr>
            </w:pPr>
            <w:r>
              <w:rPr>
                <w:noProof/>
                <w:lang w:eastAsia="zh-CN"/>
              </w:rPr>
              <w:t>5.22.2.1.1</w:t>
            </w:r>
          </w:p>
        </w:tc>
      </w:tr>
      <w:tr w:rsidR="00E45753" w14:paraId="5B1FC0A0" w14:textId="77777777" w:rsidTr="00E45753">
        <w:tc>
          <w:tcPr>
            <w:tcW w:w="2694" w:type="dxa"/>
            <w:gridSpan w:val="2"/>
            <w:tcBorders>
              <w:top w:val="nil"/>
              <w:left w:val="single" w:sz="4" w:space="0" w:color="auto"/>
              <w:bottom w:val="nil"/>
              <w:right w:val="nil"/>
            </w:tcBorders>
          </w:tcPr>
          <w:p w14:paraId="515C440C"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AB7120" w14:textId="77777777" w:rsidR="00E45753" w:rsidRDefault="00E45753">
            <w:pPr>
              <w:pStyle w:val="CRCoverPage"/>
              <w:spacing w:after="0"/>
              <w:rPr>
                <w:noProof/>
                <w:sz w:val="8"/>
                <w:szCs w:val="8"/>
              </w:rPr>
            </w:pPr>
          </w:p>
        </w:tc>
      </w:tr>
      <w:tr w:rsidR="00E45753" w14:paraId="43AF6335" w14:textId="77777777" w:rsidTr="00E45753">
        <w:tc>
          <w:tcPr>
            <w:tcW w:w="2694" w:type="dxa"/>
            <w:gridSpan w:val="2"/>
            <w:tcBorders>
              <w:top w:val="nil"/>
              <w:left w:val="single" w:sz="4" w:space="0" w:color="auto"/>
              <w:bottom w:val="nil"/>
              <w:right w:val="nil"/>
            </w:tcBorders>
          </w:tcPr>
          <w:p w14:paraId="6C2D9875" w14:textId="77777777" w:rsidR="00E45753" w:rsidRDefault="00E45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3EB4A5" w14:textId="77777777" w:rsidR="00E45753" w:rsidRDefault="00E45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A4E665" w14:textId="77777777" w:rsidR="00E45753" w:rsidRDefault="00E45753">
            <w:pPr>
              <w:pStyle w:val="CRCoverPage"/>
              <w:spacing w:after="0"/>
              <w:jc w:val="center"/>
              <w:rPr>
                <w:b/>
                <w:caps/>
                <w:noProof/>
              </w:rPr>
            </w:pPr>
            <w:r>
              <w:rPr>
                <w:b/>
                <w:caps/>
                <w:noProof/>
              </w:rPr>
              <w:t>N</w:t>
            </w:r>
          </w:p>
        </w:tc>
        <w:tc>
          <w:tcPr>
            <w:tcW w:w="2977" w:type="dxa"/>
            <w:gridSpan w:val="4"/>
          </w:tcPr>
          <w:p w14:paraId="5D27A355" w14:textId="77777777" w:rsidR="00E45753" w:rsidRDefault="00E4575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4B1CA6C" w14:textId="77777777" w:rsidR="00E45753" w:rsidRDefault="00E45753">
            <w:pPr>
              <w:pStyle w:val="CRCoverPage"/>
              <w:spacing w:after="0"/>
              <w:ind w:left="99"/>
              <w:rPr>
                <w:noProof/>
              </w:rPr>
            </w:pPr>
          </w:p>
        </w:tc>
      </w:tr>
      <w:tr w:rsidR="00E45753" w14:paraId="1855DCB4" w14:textId="77777777" w:rsidTr="00E45753">
        <w:tc>
          <w:tcPr>
            <w:tcW w:w="2694" w:type="dxa"/>
            <w:gridSpan w:val="2"/>
            <w:tcBorders>
              <w:top w:val="nil"/>
              <w:left w:val="single" w:sz="4" w:space="0" w:color="auto"/>
              <w:bottom w:val="nil"/>
              <w:right w:val="nil"/>
            </w:tcBorders>
            <w:hideMark/>
          </w:tcPr>
          <w:p w14:paraId="3A7DB727" w14:textId="77777777" w:rsidR="00E45753" w:rsidRDefault="00E45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E83747" w14:textId="4E36B299"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D45AD" w14:textId="60258502" w:rsidR="00E45753" w:rsidRDefault="00F55F9D">
            <w:pPr>
              <w:pStyle w:val="CRCoverPage"/>
              <w:spacing w:after="0"/>
              <w:jc w:val="center"/>
              <w:rPr>
                <w:b/>
                <w:caps/>
                <w:noProof/>
              </w:rPr>
            </w:pPr>
            <w:r>
              <w:rPr>
                <w:b/>
                <w:caps/>
                <w:noProof/>
                <w:lang w:eastAsia="zh-CN"/>
              </w:rPr>
              <w:t>X</w:t>
            </w:r>
          </w:p>
        </w:tc>
        <w:tc>
          <w:tcPr>
            <w:tcW w:w="2977" w:type="dxa"/>
            <w:gridSpan w:val="4"/>
            <w:hideMark/>
          </w:tcPr>
          <w:p w14:paraId="72870876" w14:textId="77777777" w:rsidR="00E45753" w:rsidRDefault="00E4575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5C9891" w14:textId="18B761FC" w:rsidR="00E45753" w:rsidRDefault="00E45753" w:rsidP="00F55F9D">
            <w:pPr>
              <w:pStyle w:val="CRCoverPage"/>
              <w:spacing w:after="0"/>
              <w:ind w:left="99"/>
              <w:rPr>
                <w:noProof/>
              </w:rPr>
            </w:pPr>
            <w:r>
              <w:rPr>
                <w:noProof/>
              </w:rPr>
              <w:t xml:space="preserve">TS/TR </w:t>
            </w:r>
            <w:r w:rsidR="00F55F9D">
              <w:rPr>
                <w:noProof/>
              </w:rPr>
              <w:t>...</w:t>
            </w:r>
            <w:r>
              <w:rPr>
                <w:noProof/>
              </w:rPr>
              <w:t xml:space="preserve"> CR </w:t>
            </w:r>
            <w:r w:rsidR="00F55F9D">
              <w:rPr>
                <w:noProof/>
              </w:rPr>
              <w:t>...</w:t>
            </w:r>
            <w:r>
              <w:rPr>
                <w:noProof/>
              </w:rPr>
              <w:t xml:space="preserve"> </w:t>
            </w:r>
          </w:p>
        </w:tc>
      </w:tr>
      <w:tr w:rsidR="00E45753" w14:paraId="0C756281" w14:textId="77777777" w:rsidTr="00E45753">
        <w:tc>
          <w:tcPr>
            <w:tcW w:w="2694" w:type="dxa"/>
            <w:gridSpan w:val="2"/>
            <w:tcBorders>
              <w:top w:val="nil"/>
              <w:left w:val="single" w:sz="4" w:space="0" w:color="auto"/>
              <w:bottom w:val="nil"/>
              <w:right w:val="nil"/>
            </w:tcBorders>
            <w:hideMark/>
          </w:tcPr>
          <w:p w14:paraId="310099B1" w14:textId="77777777" w:rsidR="00E45753" w:rsidRDefault="00E45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14ECE5"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D105F9"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4DDF1A2A" w14:textId="77777777" w:rsidR="00E45753" w:rsidRDefault="00E4575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FBAF01" w14:textId="77777777" w:rsidR="00E45753" w:rsidRDefault="00E45753">
            <w:pPr>
              <w:pStyle w:val="CRCoverPage"/>
              <w:spacing w:after="0"/>
              <w:ind w:left="99"/>
              <w:rPr>
                <w:noProof/>
              </w:rPr>
            </w:pPr>
            <w:r>
              <w:rPr>
                <w:noProof/>
              </w:rPr>
              <w:t xml:space="preserve">TS/TR ... CR ... </w:t>
            </w:r>
          </w:p>
        </w:tc>
      </w:tr>
      <w:tr w:rsidR="00E45753" w14:paraId="7D91445D" w14:textId="77777777" w:rsidTr="00E45753">
        <w:tc>
          <w:tcPr>
            <w:tcW w:w="2694" w:type="dxa"/>
            <w:gridSpan w:val="2"/>
            <w:tcBorders>
              <w:top w:val="nil"/>
              <w:left w:val="single" w:sz="4" w:space="0" w:color="auto"/>
              <w:bottom w:val="nil"/>
              <w:right w:val="nil"/>
            </w:tcBorders>
            <w:hideMark/>
          </w:tcPr>
          <w:p w14:paraId="0E5097A1" w14:textId="77777777" w:rsidR="00E45753" w:rsidRDefault="00E45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5BEC4"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043424"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57511D72" w14:textId="77777777" w:rsidR="00E45753" w:rsidRDefault="00E4575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E38C7B" w14:textId="77777777" w:rsidR="00E45753" w:rsidRDefault="00E45753">
            <w:pPr>
              <w:pStyle w:val="CRCoverPage"/>
              <w:spacing w:after="0"/>
              <w:ind w:left="99"/>
              <w:rPr>
                <w:noProof/>
              </w:rPr>
            </w:pPr>
            <w:r>
              <w:rPr>
                <w:noProof/>
              </w:rPr>
              <w:t xml:space="preserve">TS/TR ... CR ... </w:t>
            </w:r>
          </w:p>
        </w:tc>
      </w:tr>
      <w:tr w:rsidR="00E45753" w14:paraId="0AB1A844" w14:textId="77777777" w:rsidTr="00E45753">
        <w:tc>
          <w:tcPr>
            <w:tcW w:w="2694" w:type="dxa"/>
            <w:gridSpan w:val="2"/>
            <w:tcBorders>
              <w:top w:val="nil"/>
              <w:left w:val="single" w:sz="4" w:space="0" w:color="auto"/>
              <w:bottom w:val="nil"/>
              <w:right w:val="nil"/>
            </w:tcBorders>
          </w:tcPr>
          <w:p w14:paraId="48F8A363" w14:textId="77777777" w:rsidR="00E45753" w:rsidRDefault="00E45753">
            <w:pPr>
              <w:pStyle w:val="CRCoverPage"/>
              <w:spacing w:after="0"/>
              <w:rPr>
                <w:b/>
                <w:i/>
                <w:noProof/>
              </w:rPr>
            </w:pPr>
          </w:p>
        </w:tc>
        <w:tc>
          <w:tcPr>
            <w:tcW w:w="6946" w:type="dxa"/>
            <w:gridSpan w:val="9"/>
            <w:tcBorders>
              <w:top w:val="nil"/>
              <w:left w:val="nil"/>
              <w:bottom w:val="nil"/>
              <w:right w:val="single" w:sz="4" w:space="0" w:color="auto"/>
            </w:tcBorders>
          </w:tcPr>
          <w:p w14:paraId="05A0F3B2" w14:textId="77777777" w:rsidR="00E45753" w:rsidRDefault="00E45753">
            <w:pPr>
              <w:pStyle w:val="CRCoverPage"/>
              <w:spacing w:after="0"/>
              <w:rPr>
                <w:noProof/>
              </w:rPr>
            </w:pPr>
          </w:p>
        </w:tc>
      </w:tr>
      <w:tr w:rsidR="00E45753" w14:paraId="7A5E5257" w14:textId="77777777" w:rsidTr="00E45753">
        <w:tc>
          <w:tcPr>
            <w:tcW w:w="2694" w:type="dxa"/>
            <w:gridSpan w:val="2"/>
            <w:tcBorders>
              <w:top w:val="nil"/>
              <w:left w:val="single" w:sz="4" w:space="0" w:color="auto"/>
              <w:bottom w:val="single" w:sz="4" w:space="0" w:color="auto"/>
              <w:right w:val="nil"/>
            </w:tcBorders>
            <w:hideMark/>
          </w:tcPr>
          <w:p w14:paraId="5C90FFCF" w14:textId="77777777" w:rsidR="00E45753" w:rsidRDefault="00E4575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1B29080" w14:textId="77777777" w:rsidR="00E45753" w:rsidRDefault="00E45753">
            <w:pPr>
              <w:pStyle w:val="CRCoverPage"/>
              <w:spacing w:after="0"/>
              <w:ind w:left="100"/>
              <w:rPr>
                <w:noProof/>
              </w:rPr>
            </w:pPr>
          </w:p>
        </w:tc>
      </w:tr>
      <w:tr w:rsidR="00E45753" w14:paraId="4AEA9CD2" w14:textId="77777777" w:rsidTr="00E45753">
        <w:tc>
          <w:tcPr>
            <w:tcW w:w="2694" w:type="dxa"/>
            <w:gridSpan w:val="2"/>
            <w:tcBorders>
              <w:top w:val="single" w:sz="4" w:space="0" w:color="auto"/>
              <w:left w:val="nil"/>
              <w:bottom w:val="single" w:sz="4" w:space="0" w:color="auto"/>
              <w:right w:val="nil"/>
            </w:tcBorders>
          </w:tcPr>
          <w:p w14:paraId="0F89DDA0" w14:textId="77777777" w:rsidR="00E45753" w:rsidRDefault="00E457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080D15" w14:textId="77777777" w:rsidR="00E45753" w:rsidRDefault="00E45753">
            <w:pPr>
              <w:pStyle w:val="CRCoverPage"/>
              <w:spacing w:after="0"/>
              <w:ind w:left="100"/>
              <w:rPr>
                <w:noProof/>
                <w:sz w:val="8"/>
                <w:szCs w:val="8"/>
              </w:rPr>
            </w:pPr>
          </w:p>
        </w:tc>
      </w:tr>
      <w:tr w:rsidR="00E45753" w14:paraId="16C8FB20" w14:textId="77777777" w:rsidTr="00E45753">
        <w:tc>
          <w:tcPr>
            <w:tcW w:w="2694" w:type="dxa"/>
            <w:gridSpan w:val="2"/>
            <w:tcBorders>
              <w:top w:val="single" w:sz="4" w:space="0" w:color="auto"/>
              <w:left w:val="single" w:sz="4" w:space="0" w:color="auto"/>
              <w:bottom w:val="single" w:sz="4" w:space="0" w:color="auto"/>
              <w:right w:val="nil"/>
            </w:tcBorders>
            <w:hideMark/>
          </w:tcPr>
          <w:p w14:paraId="258EF4FD" w14:textId="77777777" w:rsidR="00E45753" w:rsidRDefault="00E457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59596F" w14:textId="77777777" w:rsidR="00E45753" w:rsidRDefault="00E45753">
            <w:pPr>
              <w:pStyle w:val="CRCoverPage"/>
              <w:spacing w:after="0"/>
              <w:ind w:left="100"/>
              <w:rPr>
                <w:noProof/>
              </w:rPr>
            </w:pPr>
          </w:p>
        </w:tc>
      </w:tr>
    </w:tbl>
    <w:p w14:paraId="4DA64D12" w14:textId="77777777" w:rsidR="00290C44" w:rsidRPr="00290C44" w:rsidRDefault="00290C44" w:rsidP="00290C44">
      <w:pPr>
        <w:spacing w:after="0"/>
        <w:rPr>
          <w:rFonts w:eastAsia="DengXian"/>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7AC72D0" w14:textId="713EFEE3" w:rsidR="00EE0DD3" w:rsidRPr="00097EBA" w:rsidRDefault="000F3D20" w:rsidP="00097E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bookmarkStart w:id="1" w:name="OLE_LINK3"/>
      <w:bookmarkStart w:id="2" w:name="_Toc20425632"/>
      <w:bookmarkStart w:id="3" w:name="_Toc29321028"/>
      <w:bookmarkStart w:id="4" w:name="_Toc510393391"/>
      <w:bookmarkStart w:id="5" w:name="_Toc500942635"/>
      <w:bookmarkStart w:id="6" w:name="_Toc509405757"/>
      <w:bookmarkStart w:id="7" w:name="_Hlk504049857"/>
      <w:bookmarkStart w:id="8" w:name="_Hlk504055217"/>
      <w:bookmarkStart w:id="9" w:name="_Toc500942638"/>
      <w:bookmarkStart w:id="10" w:name="_Hlk492964276"/>
      <w:bookmarkStart w:id="11" w:name="_Toc493510571"/>
      <w:bookmarkStart w:id="12" w:name="_Toc500942656"/>
      <w:bookmarkStart w:id="13" w:name="_Toc491180871"/>
      <w:bookmarkStart w:id="14" w:name="_Toc491180878"/>
      <w:bookmarkStart w:id="15" w:name="_Toc493510580"/>
      <w:bookmarkStart w:id="16" w:name="_Toc500942686"/>
      <w:bookmarkStart w:id="17" w:name="_Toc470095101"/>
      <w:bookmarkStart w:id="18" w:name="_Toc20425634"/>
      <w:bookmarkStart w:id="19" w:name="OLE_LINK2"/>
      <w:bookmarkStart w:id="20" w:name="OLE_LINK30"/>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bookmarkStart w:id="21" w:name="_Toc46490378"/>
      <w:bookmarkStart w:id="22" w:name="_Toc37296249"/>
      <w:bookmarkStart w:id="23" w:name="_Toc125692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9028B4" w14:textId="77777777" w:rsidR="000E5B7B" w:rsidRPr="004E548E" w:rsidRDefault="000E5B7B" w:rsidP="000E5B7B">
      <w:pPr>
        <w:pStyle w:val="Heading5"/>
      </w:pPr>
      <w:bookmarkStart w:id="24" w:name="_Toc67931614"/>
      <w:bookmarkStart w:id="25" w:name="_Toc60791833"/>
      <w:bookmarkStart w:id="26" w:name="_Toc52796554"/>
      <w:bookmarkStart w:id="27" w:name="_Toc52752092"/>
      <w:bookmarkStart w:id="28" w:name="_Toc46490397"/>
      <w:bookmarkStart w:id="29" w:name="_Toc37296266"/>
      <w:bookmarkStart w:id="30" w:name="_Toc12569244"/>
      <w:bookmarkStart w:id="31" w:name="OLE_LINK27"/>
      <w:bookmarkEnd w:id="21"/>
      <w:bookmarkEnd w:id="22"/>
      <w:bookmarkEnd w:id="23"/>
      <w:r w:rsidRPr="004E548E">
        <w:t>5.22.2.2.1</w:t>
      </w:r>
      <w:r w:rsidRPr="004E548E">
        <w:tab/>
        <w:t>Sidelink HARQ Entity</w:t>
      </w:r>
      <w:bookmarkEnd w:id="24"/>
    </w:p>
    <w:p w14:paraId="687658AE" w14:textId="77777777" w:rsidR="000E5B7B" w:rsidRPr="004E548E" w:rsidRDefault="000E5B7B" w:rsidP="000E5B7B">
      <w:r w:rsidRPr="004E548E">
        <w:t>There is at most one Sidelink HARQ Entity at the MAC entity for reception of the SL-SCH, which maintains a number of parallel Sidelink processes.</w:t>
      </w:r>
    </w:p>
    <w:p w14:paraId="1F34FC81" w14:textId="77777777" w:rsidR="000E5B7B" w:rsidRPr="004E548E" w:rsidRDefault="000E5B7B" w:rsidP="000E5B7B">
      <w:r w:rsidRPr="004E548E">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4EC7ACEA" w14:textId="77777777" w:rsidR="000E5B7B" w:rsidRPr="004E548E" w:rsidRDefault="000E5B7B" w:rsidP="000E5B7B">
      <w:r w:rsidRPr="004E548E">
        <w:t>The number of Receiving Sidelink processes associated with the Sidelink HARQ Entity is defined in TS 38.306 [5].</w:t>
      </w:r>
    </w:p>
    <w:p w14:paraId="5D4174DB" w14:textId="77777777" w:rsidR="000E5B7B" w:rsidRPr="004E548E" w:rsidRDefault="000E5B7B" w:rsidP="000E5B7B">
      <w:r w:rsidRPr="004E548E">
        <w:t xml:space="preserve">For each </w:t>
      </w:r>
      <w:proofErr w:type="spellStart"/>
      <w:r w:rsidRPr="004E548E">
        <w:t>PSSCH</w:t>
      </w:r>
      <w:proofErr w:type="spellEnd"/>
      <w:r w:rsidRPr="004E548E">
        <w:t xml:space="preserve"> duration, the Sidelink HARQ Entity shall:</w:t>
      </w:r>
    </w:p>
    <w:p w14:paraId="332CEC52" w14:textId="77777777" w:rsidR="000E5B7B" w:rsidRPr="004E548E" w:rsidRDefault="000E5B7B" w:rsidP="000E5B7B">
      <w:pPr>
        <w:pStyle w:val="B1"/>
      </w:pPr>
      <w:r w:rsidRPr="004E548E">
        <w:t>1&gt;</w:t>
      </w:r>
      <w:r w:rsidRPr="004E548E">
        <w:tab/>
        <w:t xml:space="preserve">for each SCI valid for this </w:t>
      </w:r>
      <w:proofErr w:type="spellStart"/>
      <w:r w:rsidRPr="004E548E">
        <w:t>PSSCH</w:t>
      </w:r>
      <w:proofErr w:type="spellEnd"/>
      <w:r w:rsidRPr="004E548E">
        <w:t xml:space="preserve"> duration:</w:t>
      </w:r>
    </w:p>
    <w:p w14:paraId="5D72DBCE" w14:textId="77777777" w:rsidR="000E5B7B" w:rsidRPr="004E548E" w:rsidRDefault="000E5B7B" w:rsidP="000E5B7B">
      <w:pPr>
        <w:pStyle w:val="B2"/>
        <w:rPr>
          <w:lang w:eastAsia="ko-KR"/>
        </w:rPr>
      </w:pPr>
      <w:r w:rsidRPr="004E548E">
        <w:rPr>
          <w:lang w:eastAsia="ko-KR"/>
        </w:rPr>
        <w:t>2&gt;</w:t>
      </w:r>
      <w:r w:rsidRPr="004E548E">
        <w:rPr>
          <w:lang w:eastAsia="ko-KR"/>
        </w:rPr>
        <w:tab/>
        <w:t xml:space="preserve">if </w:t>
      </w:r>
      <w:r w:rsidRPr="004E548E">
        <w:rPr>
          <w:noProof/>
        </w:rPr>
        <w:t xml:space="preserve">the NDI has been toggled compared to the value of the previous received transmission corresponding to the </w:t>
      </w:r>
      <w:r w:rsidRPr="004E548E">
        <w:t>Sidelink identification information and the Sidelink process ID of the SCI</w:t>
      </w:r>
      <w:r w:rsidRPr="004E548E">
        <w:rPr>
          <w:noProof/>
        </w:rPr>
        <w:t xml:space="preserve"> or this is the very first received transmission for the pair of </w:t>
      </w:r>
      <w:r w:rsidRPr="004E548E">
        <w:t>the Sidelink identification information and the Sidelink process ID of the SCI</w:t>
      </w:r>
      <w:r w:rsidRPr="004E548E">
        <w:rPr>
          <w:noProof/>
        </w:rPr>
        <w:t>:</w:t>
      </w:r>
    </w:p>
    <w:p w14:paraId="1A675BC2" w14:textId="77777777" w:rsidR="000E5B7B" w:rsidRPr="004E548E" w:rsidRDefault="000E5B7B" w:rsidP="000E5B7B">
      <w:pPr>
        <w:pStyle w:val="B3"/>
        <w:rPr>
          <w:rFonts w:eastAsia="Malgun Gothic"/>
          <w:lang w:eastAsia="ko-KR"/>
        </w:rPr>
      </w:pPr>
      <w:r w:rsidRPr="004E548E">
        <w:rPr>
          <w:rFonts w:eastAsia="Malgun Gothic"/>
          <w:lang w:eastAsia="ko-KR"/>
        </w:rPr>
        <w:t>3&gt;</w:t>
      </w:r>
      <w:r w:rsidRPr="004E548E">
        <w:rPr>
          <w:rFonts w:eastAsia="Malgun Gothic"/>
          <w:lang w:eastAsia="ko-KR"/>
        </w:rPr>
        <w:tab/>
        <w:t>if there is a Sidelink process associated with the Sidelink identification information and the Sidelink process ID of the SCI:</w:t>
      </w:r>
    </w:p>
    <w:p w14:paraId="0A37E6DD" w14:textId="77777777" w:rsidR="000E5B7B" w:rsidRPr="004E548E" w:rsidRDefault="000E5B7B" w:rsidP="000E5B7B">
      <w:pPr>
        <w:pStyle w:val="B4"/>
        <w:rPr>
          <w:lang w:eastAsia="ko-KR"/>
        </w:rPr>
      </w:pPr>
      <w:r w:rsidRPr="004E548E">
        <w:rPr>
          <w:lang w:eastAsia="ko-KR"/>
        </w:rPr>
        <w:t>4&gt;</w:t>
      </w:r>
      <w:r w:rsidRPr="004E548E">
        <w:rPr>
          <w:lang w:eastAsia="ko-KR"/>
        </w:rPr>
        <w:tab/>
        <w:t>consider the Sidelink process as unoccupied;</w:t>
      </w:r>
    </w:p>
    <w:p w14:paraId="1DA06768" w14:textId="77777777" w:rsidR="000E5B7B" w:rsidRPr="004E548E" w:rsidRDefault="000E5B7B" w:rsidP="000E5B7B">
      <w:pPr>
        <w:pStyle w:val="B4"/>
      </w:pPr>
      <w:r w:rsidRPr="004E548E">
        <w:rPr>
          <w:lang w:eastAsia="ko-KR"/>
        </w:rPr>
        <w:t>4&gt;</w:t>
      </w:r>
      <w:r w:rsidRPr="004E548E">
        <w:rPr>
          <w:lang w:eastAsia="ko-KR"/>
        </w:rPr>
        <w:tab/>
        <w:t>flush the soft buffer for the Sidelink process.</w:t>
      </w:r>
    </w:p>
    <w:p w14:paraId="2DABC052" w14:textId="77777777" w:rsidR="000E5B7B" w:rsidRPr="004E548E" w:rsidRDefault="000E5B7B" w:rsidP="000E5B7B">
      <w:pPr>
        <w:pStyle w:val="B3"/>
      </w:pPr>
      <w:r w:rsidRPr="004E548E">
        <w:t>3&gt;</w:t>
      </w:r>
      <w:r w:rsidRPr="004E548E">
        <w:tab/>
        <w:t>allocate the TB received from the physical layer and the associated Sidelink identification information and Sidelink process ID to an unoccupied Sidelink process;</w:t>
      </w:r>
    </w:p>
    <w:p w14:paraId="70A5D9E5" w14:textId="4961457D" w:rsidR="000E5B7B" w:rsidRPr="004E548E" w:rsidRDefault="000E5B7B" w:rsidP="00481BA0">
      <w:pPr>
        <w:pStyle w:val="B3"/>
      </w:pPr>
      <w:r w:rsidRPr="004E548E">
        <w:t>3&gt;</w:t>
      </w:r>
      <w:r w:rsidRPr="004E548E">
        <w:tab/>
        <w:t>associate the Sidelink process with the Sidelink identification information and the Sidelink process ID of this SCI and consider this transmission to be a new transmission.</w:t>
      </w:r>
    </w:p>
    <w:p w14:paraId="56665A09" w14:textId="2F98F632" w:rsidR="00481BA0" w:rsidRDefault="000E5B7B" w:rsidP="00481BA0">
      <w:pPr>
        <w:pStyle w:val="NO"/>
        <w:rPr>
          <w:ins w:id="32" w:author="Huawei" w:date="2021-05-06T11:29:00Z"/>
          <w:lang w:eastAsia="ko-KR"/>
        </w:rPr>
      </w:pPr>
      <w:r w:rsidRPr="004E548E">
        <w:rPr>
          <w:lang w:eastAsia="ko-KR"/>
        </w:rPr>
        <w:t>NOTE 1:</w:t>
      </w:r>
      <w:r w:rsidRPr="004E548E">
        <w:rPr>
          <w:lang w:eastAsia="ko-KR"/>
        </w:rPr>
        <w:tab/>
        <w:t>When a new TB arrives, the Sidelink HARQ Entity allocates the TB to any unoccupied Sidelink process. If there is no unoccupied Sidelink process in the Sidelink HARQ entity, how to manage r</w:t>
      </w:r>
      <w:r w:rsidRPr="004E548E">
        <w:t xml:space="preserve">eceiving Sidelink processes </w:t>
      </w:r>
      <w:r w:rsidRPr="004E548E">
        <w:rPr>
          <w:lang w:eastAsia="ko-KR"/>
        </w:rPr>
        <w:t>is up to UE implementation.</w:t>
      </w:r>
      <w:bookmarkStart w:id="33" w:name="_GoBack"/>
    </w:p>
    <w:p w14:paraId="1A29975C" w14:textId="762F0C81" w:rsidR="00481BA0" w:rsidRPr="00481BA0" w:rsidRDefault="00481BA0" w:rsidP="00481BA0">
      <w:pPr>
        <w:pStyle w:val="NO"/>
      </w:pPr>
      <w:ins w:id="34" w:author="Huawei" w:date="2021-05-06T11:29:00Z">
        <w:r w:rsidRPr="004E548E">
          <w:rPr>
            <w:lang w:eastAsia="ko-KR"/>
          </w:rPr>
          <w:t xml:space="preserve">NOTE </w:t>
        </w:r>
        <w:r>
          <w:rPr>
            <w:lang w:eastAsia="ko-KR"/>
          </w:rPr>
          <w:t>2</w:t>
        </w:r>
        <w:r w:rsidRPr="004E548E">
          <w:rPr>
            <w:lang w:eastAsia="ko-KR"/>
          </w:rPr>
          <w:t>:</w:t>
        </w:r>
        <w:r w:rsidRPr="004E548E">
          <w:rPr>
            <w:lang w:eastAsia="ko-KR"/>
          </w:rPr>
          <w:tab/>
        </w:r>
      </w:ins>
      <w:ins w:id="35" w:author="Huawei" w:date="2021-05-06T11:30:00Z">
        <w:r>
          <w:t xml:space="preserve">If </w:t>
        </w:r>
        <w:r>
          <w:rPr>
            <w:noProof/>
          </w:rPr>
          <w:t xml:space="preserve">the NDI has not been toggled compared to the value of the previous received transmission corresponding to the </w:t>
        </w:r>
        <w:r>
          <w:t xml:space="preserve">Sidelink identification information and the Sidelink process ID of the SCI, and </w:t>
        </w:r>
        <w:r>
          <w:rPr>
            <w:rFonts w:eastAsia="Malgun Gothic"/>
            <w:lang w:eastAsia="ko-KR"/>
          </w:rPr>
          <w:t>if there is no Sidelink process associated with the Sidelink identification information and the Sidelink process ID of the SCI</w:t>
        </w:r>
      </w:ins>
      <w:ins w:id="36" w:author="Huawei" w:date="2021-05-06T11:29:00Z">
        <w:r w:rsidRPr="004E548E">
          <w:rPr>
            <w:lang w:eastAsia="ko-KR"/>
          </w:rPr>
          <w:t>,</w:t>
        </w:r>
      </w:ins>
      <w:ins w:id="37" w:author="Huawei" w:date="2021-05-06T11:30:00Z">
        <w:r>
          <w:rPr>
            <w:lang w:eastAsia="ko-KR"/>
          </w:rPr>
          <w:t xml:space="preserve"> </w:t>
        </w:r>
      </w:ins>
      <w:ins w:id="38" w:author="Huawei" w:date="2021-05-25T09:33:00Z">
        <w:r w:rsidR="00C65F07">
          <w:rPr>
            <w:lang w:val="en-GB" w:eastAsia="ko-KR"/>
          </w:rPr>
          <w:t xml:space="preserve">it is up to </w:t>
        </w:r>
      </w:ins>
      <w:ins w:id="39" w:author="Huawei" w:date="2021-05-06T11:30:00Z">
        <w:r>
          <w:rPr>
            <w:lang w:eastAsia="ko-KR"/>
          </w:rPr>
          <w:t xml:space="preserve">UE </w:t>
        </w:r>
      </w:ins>
      <w:ins w:id="40" w:author="Huawei" w:date="2021-05-25T09:33:00Z">
        <w:r w:rsidR="00C65F07">
          <w:rPr>
            <w:lang w:val="en-GB" w:eastAsia="ko-KR"/>
          </w:rPr>
          <w:t>implementation to handle the</w:t>
        </w:r>
      </w:ins>
      <w:ins w:id="41" w:author="Huawei" w:date="2021-05-06T11:31:00Z">
        <w:r>
          <w:rPr>
            <w:lang w:eastAsia="ko-KR"/>
          </w:rPr>
          <w:t xml:space="preserve"> corresponding</w:t>
        </w:r>
      </w:ins>
      <w:ins w:id="42" w:author="Huawei" w:date="2021-05-25T09:34:00Z">
        <w:r w:rsidR="00C65F07">
          <w:rPr>
            <w:lang w:val="en-GB" w:eastAsia="ko-KR"/>
          </w:rPr>
          <w:t xml:space="preserve"> TB</w:t>
        </w:r>
      </w:ins>
      <w:ins w:id="43" w:author="Huawei" w:date="2021-05-06T11:32:00Z">
        <w:r>
          <w:t>.</w:t>
        </w:r>
      </w:ins>
      <w:bookmarkEnd w:id="33"/>
    </w:p>
    <w:p w14:paraId="1CBFC189" w14:textId="77777777" w:rsidR="000E5B7B" w:rsidRPr="004E548E" w:rsidRDefault="000E5B7B" w:rsidP="000E5B7B">
      <w:pPr>
        <w:pStyle w:val="B1"/>
      </w:pPr>
      <w:r w:rsidRPr="004E548E">
        <w:t>1&gt;</w:t>
      </w:r>
      <w:r w:rsidRPr="004E548E">
        <w:tab/>
        <w:t>for each Sidelink process:</w:t>
      </w:r>
    </w:p>
    <w:p w14:paraId="037078FE" w14:textId="77777777" w:rsidR="000E5B7B" w:rsidRPr="004E548E" w:rsidRDefault="000E5B7B" w:rsidP="000E5B7B">
      <w:pPr>
        <w:pStyle w:val="B2"/>
      </w:pPr>
      <w:r w:rsidRPr="004E548E">
        <w:t>2&gt;</w:t>
      </w:r>
      <w:r w:rsidRPr="004E548E">
        <w:tab/>
        <w:t xml:space="preserve">if </w:t>
      </w:r>
      <w:r w:rsidRPr="004E548E">
        <w:rPr>
          <w:noProof/>
        </w:rPr>
        <w:t xml:space="preserve">the NDI has not been toggled compared to the value of the previous received transmission corresponding to the </w:t>
      </w:r>
      <w:r w:rsidRPr="004E548E">
        <w:t>Sidelink identification information and the Sidelink process ID of the SCI</w:t>
      </w:r>
      <w:r w:rsidRPr="004E548E">
        <w:rPr>
          <w:noProof/>
        </w:rPr>
        <w:t xml:space="preserve"> </w:t>
      </w:r>
      <w:r w:rsidRPr="004E548E">
        <w:t>for the Sidelink process according to its associated SCI:</w:t>
      </w:r>
    </w:p>
    <w:p w14:paraId="0CDE620C" w14:textId="77777777" w:rsidR="000E5B7B" w:rsidRPr="004E548E" w:rsidRDefault="000E5B7B" w:rsidP="000E5B7B">
      <w:pPr>
        <w:pStyle w:val="B3"/>
      </w:pPr>
      <w:r w:rsidRPr="004E548E">
        <w:t>3&gt;</w:t>
      </w:r>
      <w:r w:rsidRPr="004E548E">
        <w:tab/>
        <w:t>allocate the TB received from the physical layer to the Sidelink process and consider this transmission to be a retransmission.</w:t>
      </w:r>
    </w:p>
    <w:p w14:paraId="4A641B8F" w14:textId="335FA0F5" w:rsidR="000E5B7B" w:rsidRPr="004E548E" w:rsidRDefault="000E5B7B" w:rsidP="000E5B7B">
      <w:pPr>
        <w:pStyle w:val="NO"/>
      </w:pPr>
      <w:r w:rsidRPr="004E548E">
        <w:rPr>
          <w:lang w:eastAsia="ko-KR"/>
        </w:rPr>
        <w:t xml:space="preserve">NOTE </w:t>
      </w:r>
      <w:del w:id="44" w:author="Huawei" w:date="2021-05-06T11:32:00Z">
        <w:r w:rsidRPr="004E548E" w:rsidDel="00481BA0">
          <w:rPr>
            <w:lang w:eastAsia="ko-KR"/>
          </w:rPr>
          <w:delText>2</w:delText>
        </w:r>
      </w:del>
      <w:ins w:id="45" w:author="Huawei" w:date="2021-05-06T11:32:00Z">
        <w:r w:rsidR="00481BA0">
          <w:rPr>
            <w:lang w:eastAsia="ko-KR"/>
          </w:rPr>
          <w:t>3</w:t>
        </w:r>
      </w:ins>
      <w:r w:rsidRPr="004E548E">
        <w:rPr>
          <w:lang w:eastAsia="ko-KR"/>
        </w:rPr>
        <w:t>:</w:t>
      </w:r>
      <w:r w:rsidRPr="004E548E">
        <w:rPr>
          <w:lang w:eastAsia="ko-KR"/>
        </w:rPr>
        <w:tab/>
        <w:t xml:space="preserve">A single sidelink process can only be (re-)associated </w:t>
      </w:r>
      <w:r w:rsidRPr="004E548E">
        <w:rPr>
          <w:lang w:eastAsia="zh-CN"/>
        </w:rPr>
        <w:t>to a single</w:t>
      </w:r>
      <w:r w:rsidRPr="004E548E">
        <w:t xml:space="preserve"> combination of Sidelink identification information and Sidelink process ID at a time and a single combination of Sidelink identification information and Sidelink process ID can only be </w:t>
      </w:r>
      <w:r w:rsidRPr="004E548E">
        <w:rPr>
          <w:lang w:eastAsia="ko-KR"/>
        </w:rPr>
        <w:t>(re-)</w:t>
      </w:r>
      <w:r w:rsidRPr="004E548E">
        <w:t>associated to a single sidelink process at a time</w:t>
      </w:r>
      <w:r w:rsidRPr="004E548E">
        <w:rPr>
          <w:lang w:eastAsia="ko-KR"/>
        </w:rPr>
        <w:t>.</w:t>
      </w:r>
    </w:p>
    <w:bookmarkEnd w:id="25"/>
    <w:bookmarkEnd w:id="26"/>
    <w:bookmarkEnd w:id="27"/>
    <w:bookmarkEnd w:id="28"/>
    <w:bookmarkEnd w:id="29"/>
    <w:bookmarkEnd w:id="30"/>
    <w:bookmarkEnd w:id="31"/>
    <w:p w14:paraId="76921AC8" w14:textId="6E73FE97" w:rsidR="008C4858" w:rsidRPr="00290C44" w:rsidRDefault="00E61CF5" w:rsidP="004F58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SimSun"/>
          <w:bCs/>
          <w:i/>
          <w:sz w:val="22"/>
          <w:szCs w:val="22"/>
          <w:lang w:val="en-US" w:eastAsia="zh-CN"/>
        </w:rPr>
        <w:t>END</w:t>
      </w:r>
      <w:r w:rsidRPr="00840443">
        <w:rPr>
          <w:rFonts w:eastAsia="Calibri"/>
          <w:bCs/>
          <w:i/>
          <w:sz w:val="22"/>
          <w:szCs w:val="22"/>
          <w:lang w:val="en-US" w:eastAsia="ko-KR"/>
        </w:rPr>
        <w:t xml:space="preserve"> </w:t>
      </w:r>
      <w:r w:rsidR="008C4858" w:rsidRPr="00840443">
        <w:rPr>
          <w:rFonts w:eastAsia="Calibri"/>
          <w:bCs/>
          <w:i/>
          <w:sz w:val="22"/>
          <w:szCs w:val="22"/>
          <w:lang w:val="en-US" w:eastAsia="ko-KR"/>
        </w:rPr>
        <w:t>OF CHANGES</w:t>
      </w:r>
    </w:p>
    <w:bookmarkEnd w:id="20"/>
    <w:p w14:paraId="3DCA988A" w14:textId="2757544C" w:rsidR="000F3D20" w:rsidRPr="00290C44" w:rsidRDefault="000F3D20" w:rsidP="00431687">
      <w:pPr>
        <w:rPr>
          <w:rFonts w:eastAsia="Malgun Gothic"/>
          <w:bCs/>
          <w:i/>
          <w:sz w:val="22"/>
          <w:szCs w:val="22"/>
          <w:lang w:val="en-US" w:eastAsia="ko-KR"/>
        </w:rPr>
      </w:pP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F6C96" w14:textId="77777777" w:rsidR="00430690" w:rsidRDefault="00430690">
      <w:pPr>
        <w:spacing w:after="0"/>
      </w:pPr>
      <w:r>
        <w:separator/>
      </w:r>
    </w:p>
  </w:endnote>
  <w:endnote w:type="continuationSeparator" w:id="0">
    <w:p w14:paraId="4A7E0D0D" w14:textId="77777777" w:rsidR="00430690" w:rsidRDefault="00430690">
      <w:pPr>
        <w:spacing w:after="0"/>
      </w:pPr>
      <w:r>
        <w:continuationSeparator/>
      </w:r>
    </w:p>
  </w:endnote>
  <w:endnote w:type="continuationNotice" w:id="1">
    <w:p w14:paraId="62784A2E" w14:textId="77777777" w:rsidR="00430690" w:rsidRDefault="00430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07244" w14:textId="77777777" w:rsidR="00430690" w:rsidRDefault="00430690">
      <w:pPr>
        <w:spacing w:after="0"/>
      </w:pPr>
      <w:r>
        <w:separator/>
      </w:r>
    </w:p>
  </w:footnote>
  <w:footnote w:type="continuationSeparator" w:id="0">
    <w:p w14:paraId="2BA8CF88" w14:textId="77777777" w:rsidR="00430690" w:rsidRDefault="00430690">
      <w:pPr>
        <w:spacing w:after="0"/>
      </w:pPr>
      <w:r>
        <w:continuationSeparator/>
      </w:r>
    </w:p>
  </w:footnote>
  <w:footnote w:type="continuationNotice" w:id="1">
    <w:p w14:paraId="3AD5C043" w14:textId="77777777" w:rsidR="00430690" w:rsidRDefault="004306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1C1E">
      <w:rPr>
        <w:rFonts w:ascii="Arial" w:hAnsi="Arial" w:cs="Arial"/>
        <w:b/>
        <w:noProof/>
        <w:sz w:val="18"/>
        <w:szCs w:val="18"/>
      </w:rPr>
      <w:t>3</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3355E"/>
    <w:multiLevelType w:val="hybridMultilevel"/>
    <w:tmpl w:val="84E840CC"/>
    <w:lvl w:ilvl="0" w:tplc="AAFC0BEA">
      <w:start w:val="15"/>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3"/>
  </w:num>
  <w:num w:numId="38">
    <w:abstractNumId w:val="753"/>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1"/>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7"/>
  </w:num>
  <w:num w:numId="107">
    <w:abstractNumId w:val="742"/>
  </w:num>
  <w:num w:numId="108">
    <w:abstractNumId w:val="424"/>
  </w:num>
  <w:num w:numId="109">
    <w:abstractNumId w:val="158"/>
  </w:num>
  <w:num w:numId="110">
    <w:abstractNumId w:val="616"/>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9"/>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5"/>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4"/>
  </w:num>
  <w:num w:numId="174">
    <w:abstractNumId w:val="611"/>
  </w:num>
  <w:num w:numId="175">
    <w:abstractNumId w:val="865"/>
  </w:num>
  <w:num w:numId="176">
    <w:abstractNumId w:val="695"/>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4"/>
  </w:num>
  <w:num w:numId="194">
    <w:abstractNumId w:val="715"/>
  </w:num>
  <w:num w:numId="195">
    <w:abstractNumId w:val="776"/>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90"/>
  </w:num>
  <w:num w:numId="213">
    <w:abstractNumId w:val="595"/>
  </w:num>
  <w:num w:numId="214">
    <w:abstractNumId w:val="763"/>
  </w:num>
  <w:num w:numId="215">
    <w:abstractNumId w:val="553"/>
  </w:num>
  <w:num w:numId="216">
    <w:abstractNumId w:val="732"/>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0"/>
  </w:num>
  <w:num w:numId="231">
    <w:abstractNumId w:val="498"/>
  </w:num>
  <w:num w:numId="232">
    <w:abstractNumId w:val="280"/>
  </w:num>
  <w:num w:numId="233">
    <w:abstractNumId w:val="744"/>
  </w:num>
  <w:num w:numId="234">
    <w:abstractNumId w:val="150"/>
  </w:num>
  <w:num w:numId="235">
    <w:abstractNumId w:val="808"/>
  </w:num>
  <w:num w:numId="236">
    <w:abstractNumId w:val="297"/>
  </w:num>
  <w:num w:numId="237">
    <w:abstractNumId w:val="818"/>
  </w:num>
  <w:num w:numId="238">
    <w:abstractNumId w:val="745"/>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5"/>
  </w:num>
  <w:num w:numId="282">
    <w:abstractNumId w:val="629"/>
  </w:num>
  <w:num w:numId="283">
    <w:abstractNumId w:val="813"/>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8"/>
  </w:num>
  <w:num w:numId="302">
    <w:abstractNumId w:val="530"/>
  </w:num>
  <w:num w:numId="303">
    <w:abstractNumId w:val="108"/>
  </w:num>
  <w:num w:numId="304">
    <w:abstractNumId w:val="253"/>
  </w:num>
  <w:num w:numId="305">
    <w:abstractNumId w:val="419"/>
  </w:num>
  <w:num w:numId="306">
    <w:abstractNumId w:val="403"/>
  </w:num>
  <w:num w:numId="307">
    <w:abstractNumId w:val="904"/>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49"/>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6"/>
  </w:num>
  <w:num w:numId="354">
    <w:abstractNumId w:val="664"/>
  </w:num>
  <w:num w:numId="355">
    <w:abstractNumId w:val="598"/>
  </w:num>
  <w:num w:numId="356">
    <w:abstractNumId w:val="810"/>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3"/>
  </w:num>
  <w:num w:numId="387">
    <w:abstractNumId w:val="699"/>
  </w:num>
  <w:num w:numId="388">
    <w:abstractNumId w:val="304"/>
  </w:num>
  <w:num w:numId="389">
    <w:abstractNumId w:val="100"/>
  </w:num>
  <w:num w:numId="390">
    <w:abstractNumId w:val="825"/>
  </w:num>
  <w:num w:numId="391">
    <w:abstractNumId w:val="539"/>
  </w:num>
  <w:num w:numId="392">
    <w:abstractNumId w:val="322"/>
  </w:num>
  <w:num w:numId="393">
    <w:abstractNumId w:val="886"/>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09"/>
  </w:num>
  <w:num w:numId="403">
    <w:abstractNumId w:val="761"/>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1"/>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7"/>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3"/>
  </w:num>
  <w:num w:numId="474">
    <w:abstractNumId w:val="733"/>
  </w:num>
  <w:num w:numId="475">
    <w:abstractNumId w:val="837"/>
  </w:num>
  <w:num w:numId="476">
    <w:abstractNumId w:val="891"/>
  </w:num>
  <w:num w:numId="477">
    <w:abstractNumId w:val="702"/>
  </w:num>
  <w:num w:numId="478">
    <w:abstractNumId w:val="209"/>
  </w:num>
  <w:num w:numId="479">
    <w:abstractNumId w:val="895"/>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6"/>
  </w:num>
  <w:num w:numId="508">
    <w:abstractNumId w:val="773"/>
  </w:num>
  <w:num w:numId="509">
    <w:abstractNumId w:val="809"/>
  </w:num>
  <w:num w:numId="510">
    <w:abstractNumId w:val="334"/>
  </w:num>
  <w:num w:numId="511">
    <w:abstractNumId w:val="684"/>
  </w:num>
  <w:num w:numId="512">
    <w:abstractNumId w:val="740"/>
  </w:num>
  <w:num w:numId="513">
    <w:abstractNumId w:val="372"/>
  </w:num>
  <w:num w:numId="514">
    <w:abstractNumId w:val="747"/>
  </w:num>
  <w:num w:numId="515">
    <w:abstractNumId w:val="830"/>
  </w:num>
  <w:num w:numId="516">
    <w:abstractNumId w:val="901"/>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4"/>
  </w:num>
  <w:num w:numId="560">
    <w:abstractNumId w:val="770"/>
  </w:num>
  <w:num w:numId="561">
    <w:abstractNumId w:val="201"/>
  </w:num>
  <w:num w:numId="562">
    <w:abstractNumId w:val="863"/>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90"/>
  </w:num>
  <w:num w:numId="655">
    <w:abstractNumId w:val="918"/>
  </w:num>
  <w:num w:numId="656">
    <w:abstractNumId w:val="864"/>
  </w:num>
  <w:num w:numId="657">
    <w:abstractNumId w:val="625"/>
  </w:num>
  <w:num w:numId="658">
    <w:abstractNumId w:val="447"/>
  </w:num>
  <w:num w:numId="659">
    <w:abstractNumId w:val="160"/>
  </w:num>
  <w:num w:numId="660">
    <w:abstractNumId w:val="444"/>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0"/>
  </w:num>
  <w:num w:numId="689">
    <w:abstractNumId w:val="128"/>
  </w:num>
  <w:num w:numId="690">
    <w:abstractNumId w:val="898"/>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8"/>
  </w:num>
  <w:num w:numId="699">
    <w:abstractNumId w:val="589"/>
  </w:num>
  <w:num w:numId="700">
    <w:abstractNumId w:val="767"/>
  </w:num>
  <w:num w:numId="701">
    <w:abstractNumId w:val="873"/>
  </w:num>
  <w:num w:numId="702">
    <w:abstractNumId w:val="545"/>
  </w:num>
  <w:num w:numId="703">
    <w:abstractNumId w:val="432"/>
  </w:num>
  <w:num w:numId="704">
    <w:abstractNumId w:val="923"/>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1"/>
  </w:num>
  <w:num w:numId="723">
    <w:abstractNumId w:val="583"/>
  </w:num>
  <w:num w:numId="724">
    <w:abstractNumId w:val="859"/>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3"/>
  </w:num>
  <w:num w:numId="765">
    <w:abstractNumId w:val="463"/>
  </w:num>
  <w:num w:numId="766">
    <w:abstractNumId w:val="907"/>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6"/>
  </w:num>
  <w:num w:numId="775">
    <w:abstractNumId w:val="889"/>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9"/>
  </w:num>
  <w:num w:numId="799">
    <w:abstractNumId w:val="713"/>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6"/>
  </w:num>
  <w:num w:numId="836">
    <w:abstractNumId w:val="485"/>
  </w:num>
  <w:num w:numId="837">
    <w:abstractNumId w:val="748"/>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2"/>
  </w:num>
  <w:num w:numId="849">
    <w:abstractNumId w:val="356"/>
  </w:num>
  <w:num w:numId="850">
    <w:abstractNumId w:val="844"/>
  </w:num>
  <w:num w:numId="851">
    <w:abstractNumId w:val="316"/>
  </w:num>
  <w:num w:numId="852">
    <w:abstractNumId w:val="593"/>
  </w:num>
  <w:num w:numId="853">
    <w:abstractNumId w:val="608"/>
  </w:num>
  <w:num w:numId="854">
    <w:abstractNumId w:val="423"/>
  </w:num>
  <w:num w:numId="855">
    <w:abstractNumId w:val="789"/>
  </w:num>
  <w:num w:numId="856">
    <w:abstractNumId w:val="71"/>
  </w:num>
  <w:num w:numId="857">
    <w:abstractNumId w:val="926"/>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5"/>
  </w:num>
  <w:num w:numId="875">
    <w:abstractNumId w:val="880"/>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8"/>
  </w:num>
  <w:num w:numId="910">
    <w:abstractNumId w:val="62"/>
  </w:num>
  <w:num w:numId="911">
    <w:abstractNumId w:val="897"/>
  </w:num>
  <w:num w:numId="912">
    <w:abstractNumId w:val="725"/>
  </w:num>
  <w:num w:numId="913">
    <w:abstractNumId w:val="576"/>
  </w:num>
  <w:num w:numId="914">
    <w:abstractNumId w:val="433"/>
  </w:num>
  <w:num w:numId="915">
    <w:abstractNumId w:val="764"/>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49"/>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0E98"/>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FD3"/>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97EBA"/>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7D2"/>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B7B"/>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E8F"/>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77C"/>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DD6"/>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3CCA"/>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FA"/>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1C1E"/>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A1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9A"/>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037"/>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021"/>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59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9B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2E"/>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BE5"/>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6DA"/>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5AF8"/>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47E"/>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05"/>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C17"/>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445"/>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690"/>
    <w:rsid w:val="00430AF6"/>
    <w:rsid w:val="00430C52"/>
    <w:rsid w:val="00430FC8"/>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30F"/>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7FA"/>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BA0"/>
    <w:rsid w:val="00481F6C"/>
    <w:rsid w:val="00481F81"/>
    <w:rsid w:val="004822FF"/>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97FAD"/>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39"/>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6"/>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D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71F"/>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57"/>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316"/>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C48"/>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93D"/>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3EE"/>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2C1F"/>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07"/>
    <w:rsid w:val="006D7F77"/>
    <w:rsid w:val="006E0607"/>
    <w:rsid w:val="006E0D68"/>
    <w:rsid w:val="006E0F5D"/>
    <w:rsid w:val="006E0FA6"/>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A0"/>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57F"/>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603"/>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E8"/>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293"/>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858"/>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5FD"/>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A8A"/>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3E"/>
    <w:rsid w:val="009E7B59"/>
    <w:rsid w:val="009E7B7D"/>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DC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A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BA0"/>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2C4"/>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6E02"/>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F7"/>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4FEA"/>
    <w:rsid w:val="00B6517A"/>
    <w:rsid w:val="00B65228"/>
    <w:rsid w:val="00B659D1"/>
    <w:rsid w:val="00B65A49"/>
    <w:rsid w:val="00B65C4C"/>
    <w:rsid w:val="00B65E0A"/>
    <w:rsid w:val="00B65F70"/>
    <w:rsid w:val="00B65F94"/>
    <w:rsid w:val="00B665F8"/>
    <w:rsid w:val="00B66693"/>
    <w:rsid w:val="00B66717"/>
    <w:rsid w:val="00B66757"/>
    <w:rsid w:val="00B66CD6"/>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1"/>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9B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02D"/>
    <w:rsid w:val="00BF4370"/>
    <w:rsid w:val="00BF44A6"/>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CE0"/>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07"/>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33"/>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C4"/>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CD"/>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0FE9"/>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999"/>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392"/>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6A7"/>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21B"/>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753"/>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CF5"/>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B9A"/>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83D"/>
    <w:rsid w:val="00EC2972"/>
    <w:rsid w:val="00EC2A60"/>
    <w:rsid w:val="00EC3099"/>
    <w:rsid w:val="00EC3623"/>
    <w:rsid w:val="00EC3D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5F9D"/>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B16"/>
    <w:rsid w:val="00FA0C29"/>
    <w:rsid w:val="00FA0D15"/>
    <w:rsid w:val="00FA1266"/>
    <w:rsid w:val="00FA1B7B"/>
    <w:rsid w:val="00FA1E41"/>
    <w:rsid w:val="00FA1E54"/>
    <w:rsid w:val="00FA1F49"/>
    <w:rsid w:val="00FA1F78"/>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4"/>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0EA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800312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85736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81973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4A9231-57C7-4EA0-A571-3CD8D47EC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1060</Words>
  <Characters>6043</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7089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5</cp:revision>
  <cp:lastPrinted>2017-05-08T10:55:00Z</cp:lastPrinted>
  <dcterms:created xsi:type="dcterms:W3CDTF">2021-05-25T15:29:00Z</dcterms:created>
  <dcterms:modified xsi:type="dcterms:W3CDTF">2021-05-25T20:05:00Z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(3)0WdnYviqGUbXBgYCscC9l8INhY8geiTn87YbCeGIAFQdjhc6L5zstIvHW8V7x9CLQtfqpuEd
3to218Qb5DN2W5+7hc7MKDqYh6fHnGbe+tD4Wgl1dNxgq/1pwGIXF1cR1uucu+/CxSkziA4R
B8NJWU2OXAFJgB+6LJNigNcen/MRFtpMxQO2E4B0B+4L2jRVwRLrMCvYD9rsIM7Ofqc9Vmly
pPil0g3qdxZetz51qi</vt:lpwstr>
  </property>
  <property fmtid="{D5CDD505-2E9C-101B-9397-08002B2CF9AE}" pid="60" name="_2015_ms_pID_7253431">
    <vt:lpwstr>gK0FevjvsZyrPGjofhYlyXlUnkK7/enwU13mDEKabfaqqWPvD4AgIU
DAQtvCXVwl7TNH/AB03hwTd9EN0aHTYo94dkkxNHa31QaytkiCNl5XN9KPuWfwX+kcmWwuyN
Tem0rV4uvbH3B0YQSs8Itj3eJ9ur6JhnLxPSgIoUSOOq9KB8L3QY+s88/Pkpf0v5vmsesqOV
ZS8WG92UroThMJr6muyVeZ1058UbBw+1OlWR</vt:lpwstr>
  </property>
  <property fmtid="{D5CDD505-2E9C-101B-9397-08002B2CF9AE}" pid="61" name="_2015_ms_pID_7253432">
    <vt:lpwstr>TA==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1620266344</vt:lpwstr>
  </property>
</Properties>
</file>